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76" w:rsidRPr="006541D5" w:rsidRDefault="00FA3C76" w:rsidP="00FA3C76">
      <w:pPr>
        <w:pStyle w:val="Title"/>
        <w:rPr>
          <w:sz w:val="22"/>
          <w:szCs w:val="22"/>
        </w:rPr>
      </w:pPr>
      <w:r w:rsidRPr="006541D5">
        <w:rPr>
          <w:sz w:val="22"/>
          <w:szCs w:val="22"/>
        </w:rPr>
        <w:t>The Christ Hospital Institutional Review Board</w:t>
      </w:r>
    </w:p>
    <w:p w:rsidR="00FA3C76" w:rsidRPr="006541D5" w:rsidRDefault="00FA3C76" w:rsidP="00FA3C76">
      <w:pPr>
        <w:pStyle w:val="Subtitle"/>
        <w:pBdr>
          <w:bottom w:val="single" w:sz="12" w:space="1" w:color="auto"/>
        </w:pBdr>
        <w:rPr>
          <w:sz w:val="22"/>
          <w:szCs w:val="22"/>
        </w:rPr>
      </w:pPr>
      <w:r w:rsidRPr="006541D5">
        <w:rPr>
          <w:sz w:val="22"/>
          <w:szCs w:val="22"/>
        </w:rPr>
        <w:t>REPORTABLE EVENT FORM</w:t>
      </w:r>
    </w:p>
    <w:p w:rsidR="00FA3C76" w:rsidRPr="006541D5" w:rsidRDefault="00FA3C76" w:rsidP="00FA3C76">
      <w:pPr>
        <w:pStyle w:val="Subtitle"/>
        <w:pBdr>
          <w:bottom w:val="single" w:sz="12" w:space="1" w:color="auto"/>
        </w:pBdr>
        <w:rPr>
          <w:sz w:val="22"/>
          <w:szCs w:val="22"/>
        </w:rPr>
      </w:pPr>
    </w:p>
    <w:p w:rsidR="00B215CE" w:rsidRPr="00B215CE" w:rsidRDefault="00B215CE" w:rsidP="00B215CE">
      <w:pPr>
        <w:rPr>
          <w:sz w:val="22"/>
          <w:szCs w:val="22"/>
        </w:rPr>
      </w:pPr>
      <w:r w:rsidRPr="00B215CE">
        <w:rPr>
          <w:b/>
          <w:sz w:val="22"/>
          <w:szCs w:val="22"/>
        </w:rPr>
        <w:t>Note</w:t>
      </w:r>
      <w:r w:rsidRPr="00657E7C">
        <w:rPr>
          <w:b/>
          <w:sz w:val="22"/>
          <w:szCs w:val="22"/>
        </w:rPr>
        <w:t xml:space="preserve">: </w:t>
      </w:r>
      <w:r w:rsidRPr="00657E7C">
        <w:rPr>
          <w:sz w:val="22"/>
          <w:szCs w:val="22"/>
        </w:rPr>
        <w:t>Report must be submitted within ten (10) business days of the date the researche</w:t>
      </w:r>
      <w:r w:rsidR="00657E7C">
        <w:rPr>
          <w:sz w:val="22"/>
          <w:szCs w:val="22"/>
        </w:rPr>
        <w:t xml:space="preserve">r becomes aware of the problem </w:t>
      </w:r>
      <w:r w:rsidR="00657E7C" w:rsidRPr="00657E7C">
        <w:rPr>
          <w:sz w:val="22"/>
          <w:szCs w:val="22"/>
        </w:rPr>
        <w:t>with the exception of death of a human subject. In the case of a fatal UAP event, the IRB must be notified within 24 hours of the research site’s awareness of the event. If</w:t>
      </w:r>
      <w:r w:rsidRPr="00657E7C">
        <w:rPr>
          <w:sz w:val="22"/>
          <w:szCs w:val="22"/>
        </w:rPr>
        <w:t xml:space="preserve"> the unanticipated problem poses an immediate threat to the participant or others, report to the IRB within (1) business day by telephone or email with a follow-up in writing.</w:t>
      </w:r>
    </w:p>
    <w:p w:rsidR="00B215CE" w:rsidRPr="006541D5" w:rsidRDefault="00B215CE" w:rsidP="00DE761B">
      <w:pPr>
        <w:rPr>
          <w:b/>
          <w:sz w:val="22"/>
          <w:szCs w:val="22"/>
        </w:rPr>
      </w:pPr>
    </w:p>
    <w:tbl>
      <w:tblPr>
        <w:tblW w:w="9355"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1E0" w:firstRow="1" w:lastRow="1" w:firstColumn="1" w:lastColumn="1" w:noHBand="0" w:noVBand="0"/>
      </w:tblPr>
      <w:tblGrid>
        <w:gridCol w:w="9355"/>
      </w:tblGrid>
      <w:tr w:rsidR="00DE761B" w:rsidRPr="006541D5" w:rsidTr="00593E4A">
        <w:tc>
          <w:tcPr>
            <w:tcW w:w="9355" w:type="dxa"/>
            <w:shd w:val="clear" w:color="auto" w:fill="auto"/>
          </w:tcPr>
          <w:p w:rsidR="00FB7C57" w:rsidRPr="003B1698" w:rsidRDefault="00FB7C57" w:rsidP="00FB7C57">
            <w:pPr>
              <w:rPr>
                <w:sz w:val="22"/>
                <w:szCs w:val="22"/>
              </w:rPr>
            </w:pPr>
            <w:r w:rsidRPr="003B1698">
              <w:rPr>
                <w:sz w:val="22"/>
                <w:szCs w:val="22"/>
              </w:rPr>
              <w:t xml:space="preserve">TCH IRB #: </w:t>
            </w:r>
            <w:r w:rsidRPr="003B1698">
              <w:rPr>
                <w:sz w:val="22"/>
                <w:szCs w:val="22"/>
              </w:rPr>
              <w:fldChar w:fldCharType="begin">
                <w:ffData>
                  <w:name w:val="Text2"/>
                  <w:enabled/>
                  <w:calcOnExit w:val="0"/>
                  <w:textInput/>
                </w:ffData>
              </w:fldChar>
            </w:r>
            <w:r w:rsidRPr="003B1698">
              <w:rPr>
                <w:sz w:val="22"/>
                <w:szCs w:val="22"/>
              </w:rPr>
              <w:instrText xml:space="preserve"> FORMTEXT </w:instrText>
            </w:r>
            <w:r w:rsidRPr="003B1698">
              <w:rPr>
                <w:sz w:val="22"/>
                <w:szCs w:val="22"/>
              </w:rPr>
            </w:r>
            <w:r w:rsidRPr="003B1698">
              <w:rPr>
                <w:sz w:val="22"/>
                <w:szCs w:val="22"/>
              </w:rPr>
              <w:fldChar w:fldCharType="separate"/>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sz w:val="22"/>
                <w:szCs w:val="22"/>
              </w:rPr>
              <w:fldChar w:fldCharType="end"/>
            </w:r>
            <w:r w:rsidR="008B1B6C">
              <w:rPr>
                <w:sz w:val="22"/>
                <w:szCs w:val="22"/>
              </w:rPr>
              <w:t xml:space="preserve">                                                       </w:t>
            </w:r>
            <w:r w:rsidR="00F449B2">
              <w:rPr>
                <w:sz w:val="22"/>
                <w:szCs w:val="22"/>
              </w:rPr>
              <w:t xml:space="preserve">     </w:t>
            </w:r>
            <w:r w:rsidR="008B1B6C">
              <w:rPr>
                <w:sz w:val="22"/>
                <w:szCs w:val="22"/>
              </w:rPr>
              <w:t xml:space="preserve">   </w:t>
            </w:r>
            <w:r w:rsidR="00F449B2">
              <w:rPr>
                <w:sz w:val="22"/>
                <w:szCs w:val="22"/>
              </w:rPr>
              <w:t xml:space="preserve">  </w:t>
            </w:r>
            <w:bookmarkStart w:id="0" w:name="_GoBack"/>
            <w:bookmarkEnd w:id="0"/>
            <w:r w:rsidR="008B1B6C">
              <w:rPr>
                <w:sz w:val="22"/>
                <w:szCs w:val="22"/>
              </w:rPr>
              <w:t xml:space="preserve">  Initial Report </w:t>
            </w:r>
            <w:sdt>
              <w:sdtPr>
                <w:rPr>
                  <w:sz w:val="22"/>
                  <w:szCs w:val="22"/>
                </w:rPr>
                <w:id w:val="-336160616"/>
                <w14:checkbox>
                  <w14:checked w14:val="0"/>
                  <w14:checkedState w14:val="2612" w14:font="MS Gothic"/>
                  <w14:uncheckedState w14:val="2610" w14:font="MS Gothic"/>
                </w14:checkbox>
              </w:sdtPr>
              <w:sdtContent>
                <w:r w:rsidR="008B1B6C" w:rsidRPr="006541D5">
                  <w:rPr>
                    <w:rFonts w:ascii="MS Gothic" w:eastAsia="MS Gothic" w:hAnsi="MS Gothic" w:hint="eastAsia"/>
                    <w:sz w:val="22"/>
                    <w:szCs w:val="22"/>
                  </w:rPr>
                  <w:t>☐</w:t>
                </w:r>
              </w:sdtContent>
            </w:sdt>
            <w:r w:rsidR="008B1B6C" w:rsidRPr="006541D5">
              <w:rPr>
                <w:sz w:val="22"/>
                <w:szCs w:val="22"/>
              </w:rPr>
              <w:t xml:space="preserve">       </w:t>
            </w:r>
            <w:r w:rsidR="008B1B6C">
              <w:rPr>
                <w:sz w:val="22"/>
                <w:szCs w:val="22"/>
              </w:rPr>
              <w:t xml:space="preserve">Follow-up Report </w:t>
            </w:r>
            <w:sdt>
              <w:sdtPr>
                <w:rPr>
                  <w:sz w:val="22"/>
                  <w:szCs w:val="22"/>
                </w:rPr>
                <w:id w:val="1440035927"/>
                <w14:checkbox>
                  <w14:checked w14:val="0"/>
                  <w14:checkedState w14:val="2612" w14:font="MS Gothic"/>
                  <w14:uncheckedState w14:val="2610" w14:font="MS Gothic"/>
                </w14:checkbox>
              </w:sdtPr>
              <w:sdtContent>
                <w:r w:rsidR="008B1B6C" w:rsidRPr="006541D5">
                  <w:rPr>
                    <w:rFonts w:ascii="MS Gothic" w:eastAsia="MS Gothic" w:hAnsi="MS Gothic" w:hint="eastAsia"/>
                    <w:sz w:val="22"/>
                    <w:szCs w:val="22"/>
                  </w:rPr>
                  <w:t>☐</w:t>
                </w:r>
              </w:sdtContent>
            </w:sdt>
            <w:r w:rsidR="008B1B6C" w:rsidRPr="006541D5">
              <w:rPr>
                <w:sz w:val="22"/>
                <w:szCs w:val="22"/>
              </w:rPr>
              <w:t xml:space="preserve">       </w:t>
            </w:r>
            <w:r w:rsidR="008B1B6C">
              <w:rPr>
                <w:sz w:val="22"/>
                <w:szCs w:val="22"/>
              </w:rPr>
              <w:t xml:space="preserve">    </w:t>
            </w:r>
          </w:p>
          <w:p w:rsidR="00DE761B" w:rsidRPr="003B1698" w:rsidRDefault="00FB7C57" w:rsidP="00AA486C">
            <w:pPr>
              <w:rPr>
                <w:sz w:val="22"/>
                <w:szCs w:val="22"/>
              </w:rPr>
            </w:pPr>
            <w:r w:rsidRPr="003B1698">
              <w:rPr>
                <w:sz w:val="22"/>
                <w:szCs w:val="22"/>
              </w:rPr>
              <w:t>Protocol Title</w:t>
            </w:r>
            <w:r w:rsidR="00DE761B" w:rsidRPr="003B1698">
              <w:rPr>
                <w:sz w:val="22"/>
                <w:szCs w:val="22"/>
              </w:rPr>
              <w:t xml:space="preserve">: </w:t>
            </w:r>
            <w:r w:rsidR="00DE761B" w:rsidRPr="003B1698">
              <w:rPr>
                <w:sz w:val="22"/>
                <w:szCs w:val="22"/>
              </w:rPr>
              <w:fldChar w:fldCharType="begin">
                <w:ffData>
                  <w:name w:val="Text2"/>
                  <w:enabled/>
                  <w:calcOnExit w:val="0"/>
                  <w:textInput/>
                </w:ffData>
              </w:fldChar>
            </w:r>
            <w:r w:rsidR="00DE761B" w:rsidRPr="003B1698">
              <w:rPr>
                <w:sz w:val="22"/>
                <w:szCs w:val="22"/>
              </w:rPr>
              <w:instrText xml:space="preserve"> FORMTEXT </w:instrText>
            </w:r>
            <w:r w:rsidR="00DE761B" w:rsidRPr="003B1698">
              <w:rPr>
                <w:sz w:val="22"/>
                <w:szCs w:val="22"/>
              </w:rPr>
            </w:r>
            <w:r w:rsidR="00DE761B" w:rsidRPr="003B1698">
              <w:rPr>
                <w:sz w:val="22"/>
                <w:szCs w:val="22"/>
              </w:rPr>
              <w:fldChar w:fldCharType="separate"/>
            </w:r>
            <w:r w:rsidR="00DE761B" w:rsidRPr="003B1698">
              <w:rPr>
                <w:noProof/>
                <w:sz w:val="22"/>
                <w:szCs w:val="22"/>
              </w:rPr>
              <w:t> </w:t>
            </w:r>
            <w:r w:rsidR="00DE761B" w:rsidRPr="003B1698">
              <w:rPr>
                <w:noProof/>
                <w:sz w:val="22"/>
                <w:szCs w:val="22"/>
              </w:rPr>
              <w:t> </w:t>
            </w:r>
            <w:r w:rsidR="00DE761B" w:rsidRPr="003B1698">
              <w:rPr>
                <w:noProof/>
                <w:sz w:val="22"/>
                <w:szCs w:val="22"/>
              </w:rPr>
              <w:t> </w:t>
            </w:r>
            <w:r w:rsidR="00DE761B" w:rsidRPr="003B1698">
              <w:rPr>
                <w:noProof/>
                <w:sz w:val="22"/>
                <w:szCs w:val="22"/>
              </w:rPr>
              <w:t> </w:t>
            </w:r>
            <w:r w:rsidR="00DE761B" w:rsidRPr="003B1698">
              <w:rPr>
                <w:noProof/>
                <w:sz w:val="22"/>
                <w:szCs w:val="22"/>
              </w:rPr>
              <w:t> </w:t>
            </w:r>
            <w:r w:rsidR="00DE761B" w:rsidRPr="003B1698">
              <w:rPr>
                <w:sz w:val="22"/>
                <w:szCs w:val="22"/>
              </w:rPr>
              <w:fldChar w:fldCharType="end"/>
            </w:r>
          </w:p>
          <w:p w:rsidR="00DE761B" w:rsidRPr="003B1698" w:rsidRDefault="00FB7C57" w:rsidP="00AA486C">
            <w:pPr>
              <w:rPr>
                <w:sz w:val="22"/>
                <w:szCs w:val="22"/>
              </w:rPr>
            </w:pPr>
            <w:r w:rsidRPr="003B1698">
              <w:rPr>
                <w:sz w:val="22"/>
                <w:szCs w:val="22"/>
              </w:rPr>
              <w:t>Principal Investigator</w:t>
            </w:r>
            <w:r w:rsidR="00DE761B" w:rsidRPr="003B1698">
              <w:rPr>
                <w:sz w:val="22"/>
                <w:szCs w:val="22"/>
              </w:rPr>
              <w:t xml:space="preserve">: </w:t>
            </w:r>
            <w:r w:rsidR="00DE761B" w:rsidRPr="003B1698">
              <w:rPr>
                <w:sz w:val="22"/>
                <w:szCs w:val="22"/>
              </w:rPr>
              <w:fldChar w:fldCharType="begin">
                <w:ffData>
                  <w:name w:val="Text2"/>
                  <w:enabled/>
                  <w:calcOnExit w:val="0"/>
                  <w:textInput/>
                </w:ffData>
              </w:fldChar>
            </w:r>
            <w:r w:rsidR="00DE761B" w:rsidRPr="003B1698">
              <w:rPr>
                <w:sz w:val="22"/>
                <w:szCs w:val="22"/>
              </w:rPr>
              <w:instrText xml:space="preserve"> FORMTEXT </w:instrText>
            </w:r>
            <w:r w:rsidR="00DE761B" w:rsidRPr="003B1698">
              <w:rPr>
                <w:sz w:val="22"/>
                <w:szCs w:val="22"/>
              </w:rPr>
            </w:r>
            <w:r w:rsidR="00DE761B" w:rsidRPr="003B1698">
              <w:rPr>
                <w:sz w:val="22"/>
                <w:szCs w:val="22"/>
              </w:rPr>
              <w:fldChar w:fldCharType="separate"/>
            </w:r>
            <w:r w:rsidR="00DE761B" w:rsidRPr="003B1698">
              <w:rPr>
                <w:noProof/>
                <w:sz w:val="22"/>
                <w:szCs w:val="22"/>
              </w:rPr>
              <w:t> </w:t>
            </w:r>
            <w:r w:rsidR="00DE761B" w:rsidRPr="003B1698">
              <w:rPr>
                <w:noProof/>
                <w:sz w:val="22"/>
                <w:szCs w:val="22"/>
              </w:rPr>
              <w:t> </w:t>
            </w:r>
            <w:r w:rsidR="00DE761B" w:rsidRPr="003B1698">
              <w:rPr>
                <w:noProof/>
                <w:sz w:val="22"/>
                <w:szCs w:val="22"/>
              </w:rPr>
              <w:t> </w:t>
            </w:r>
            <w:r w:rsidR="00DE761B" w:rsidRPr="003B1698">
              <w:rPr>
                <w:noProof/>
                <w:sz w:val="22"/>
                <w:szCs w:val="22"/>
              </w:rPr>
              <w:t> </w:t>
            </w:r>
            <w:r w:rsidR="00DE761B" w:rsidRPr="003B1698">
              <w:rPr>
                <w:noProof/>
                <w:sz w:val="22"/>
                <w:szCs w:val="22"/>
              </w:rPr>
              <w:t> </w:t>
            </w:r>
            <w:r w:rsidR="00DE761B" w:rsidRPr="003B1698">
              <w:rPr>
                <w:sz w:val="22"/>
                <w:szCs w:val="22"/>
              </w:rPr>
              <w:fldChar w:fldCharType="end"/>
            </w:r>
          </w:p>
          <w:p w:rsidR="00DE761B" w:rsidRDefault="00FB7C57" w:rsidP="00FB7C57">
            <w:pPr>
              <w:rPr>
                <w:sz w:val="22"/>
                <w:szCs w:val="22"/>
              </w:rPr>
            </w:pPr>
            <w:r w:rsidRPr="003B1698">
              <w:rPr>
                <w:sz w:val="22"/>
                <w:szCs w:val="22"/>
              </w:rPr>
              <w:t xml:space="preserve">Sponsor: </w:t>
            </w:r>
            <w:r w:rsidRPr="003B1698">
              <w:rPr>
                <w:sz w:val="22"/>
                <w:szCs w:val="22"/>
              </w:rPr>
              <w:fldChar w:fldCharType="begin">
                <w:ffData>
                  <w:name w:val="Text2"/>
                  <w:enabled/>
                  <w:calcOnExit w:val="0"/>
                  <w:textInput/>
                </w:ffData>
              </w:fldChar>
            </w:r>
            <w:r w:rsidRPr="003B1698">
              <w:rPr>
                <w:sz w:val="22"/>
                <w:szCs w:val="22"/>
              </w:rPr>
              <w:instrText xml:space="preserve"> FORMTEXT </w:instrText>
            </w:r>
            <w:r w:rsidRPr="003B1698">
              <w:rPr>
                <w:sz w:val="22"/>
                <w:szCs w:val="22"/>
              </w:rPr>
            </w:r>
            <w:r w:rsidRPr="003B1698">
              <w:rPr>
                <w:sz w:val="22"/>
                <w:szCs w:val="22"/>
              </w:rPr>
              <w:fldChar w:fldCharType="separate"/>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sz w:val="22"/>
                <w:szCs w:val="22"/>
              </w:rPr>
              <w:fldChar w:fldCharType="end"/>
            </w:r>
          </w:p>
          <w:p w:rsidR="008B1B6C" w:rsidRDefault="008B1B6C" w:rsidP="008B1B6C">
            <w:pPr>
              <w:rPr>
                <w:sz w:val="22"/>
                <w:szCs w:val="22"/>
              </w:rPr>
            </w:pPr>
            <w:r>
              <w:rPr>
                <w:sz w:val="22"/>
                <w:szCs w:val="22"/>
              </w:rPr>
              <w:t>Subject ID</w:t>
            </w:r>
            <w:r w:rsidRPr="003B1698">
              <w:rPr>
                <w:sz w:val="22"/>
                <w:szCs w:val="22"/>
              </w:rPr>
              <w:t xml:space="preserve">: </w:t>
            </w:r>
            <w:r w:rsidRPr="003B1698">
              <w:rPr>
                <w:sz w:val="22"/>
                <w:szCs w:val="22"/>
              </w:rPr>
              <w:fldChar w:fldCharType="begin">
                <w:ffData>
                  <w:name w:val="Text2"/>
                  <w:enabled/>
                  <w:calcOnExit w:val="0"/>
                  <w:textInput/>
                </w:ffData>
              </w:fldChar>
            </w:r>
            <w:r w:rsidRPr="003B1698">
              <w:rPr>
                <w:sz w:val="22"/>
                <w:szCs w:val="22"/>
              </w:rPr>
              <w:instrText xml:space="preserve"> FORMTEXT </w:instrText>
            </w:r>
            <w:r w:rsidRPr="003B1698">
              <w:rPr>
                <w:sz w:val="22"/>
                <w:szCs w:val="22"/>
              </w:rPr>
            </w:r>
            <w:r w:rsidRPr="003B1698">
              <w:rPr>
                <w:sz w:val="22"/>
                <w:szCs w:val="22"/>
              </w:rPr>
              <w:fldChar w:fldCharType="separate"/>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sz w:val="22"/>
                <w:szCs w:val="22"/>
              </w:rPr>
              <w:fldChar w:fldCharType="end"/>
            </w:r>
          </w:p>
          <w:p w:rsidR="00B215CE" w:rsidRDefault="00B215CE" w:rsidP="00FB7C57">
            <w:pPr>
              <w:rPr>
                <w:sz w:val="22"/>
                <w:szCs w:val="22"/>
              </w:rPr>
            </w:pPr>
            <w:r>
              <w:rPr>
                <w:sz w:val="22"/>
                <w:szCs w:val="22"/>
              </w:rPr>
              <w:t xml:space="preserve">Date of Report: </w:t>
            </w:r>
            <w:r w:rsidRPr="003B1698">
              <w:rPr>
                <w:sz w:val="22"/>
                <w:szCs w:val="22"/>
              </w:rPr>
              <w:fldChar w:fldCharType="begin">
                <w:ffData>
                  <w:name w:val="Text2"/>
                  <w:enabled/>
                  <w:calcOnExit w:val="0"/>
                  <w:textInput/>
                </w:ffData>
              </w:fldChar>
            </w:r>
            <w:r w:rsidRPr="003B1698">
              <w:rPr>
                <w:sz w:val="22"/>
                <w:szCs w:val="22"/>
              </w:rPr>
              <w:instrText xml:space="preserve"> FORMTEXT </w:instrText>
            </w:r>
            <w:r w:rsidRPr="003B1698">
              <w:rPr>
                <w:sz w:val="22"/>
                <w:szCs w:val="22"/>
              </w:rPr>
            </w:r>
            <w:r w:rsidRPr="003B1698">
              <w:rPr>
                <w:sz w:val="22"/>
                <w:szCs w:val="22"/>
              </w:rPr>
              <w:fldChar w:fldCharType="separate"/>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sz w:val="22"/>
                <w:szCs w:val="22"/>
              </w:rPr>
              <w:fldChar w:fldCharType="end"/>
            </w:r>
          </w:p>
          <w:p w:rsidR="00B215CE" w:rsidRDefault="00B215CE" w:rsidP="00FB7C57">
            <w:pPr>
              <w:rPr>
                <w:sz w:val="22"/>
                <w:szCs w:val="22"/>
              </w:rPr>
            </w:pPr>
            <w:r>
              <w:rPr>
                <w:sz w:val="22"/>
                <w:szCs w:val="22"/>
              </w:rPr>
              <w:t xml:space="preserve">Date of Event: </w:t>
            </w:r>
            <w:r w:rsidRPr="003B1698">
              <w:rPr>
                <w:sz w:val="22"/>
                <w:szCs w:val="22"/>
              </w:rPr>
              <w:fldChar w:fldCharType="begin">
                <w:ffData>
                  <w:name w:val="Text2"/>
                  <w:enabled/>
                  <w:calcOnExit w:val="0"/>
                  <w:textInput/>
                </w:ffData>
              </w:fldChar>
            </w:r>
            <w:r w:rsidRPr="003B1698">
              <w:rPr>
                <w:sz w:val="22"/>
                <w:szCs w:val="22"/>
              </w:rPr>
              <w:instrText xml:space="preserve"> FORMTEXT </w:instrText>
            </w:r>
            <w:r w:rsidRPr="003B1698">
              <w:rPr>
                <w:sz w:val="22"/>
                <w:szCs w:val="22"/>
              </w:rPr>
            </w:r>
            <w:r w:rsidRPr="003B1698">
              <w:rPr>
                <w:sz w:val="22"/>
                <w:szCs w:val="22"/>
              </w:rPr>
              <w:fldChar w:fldCharType="separate"/>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sz w:val="22"/>
                <w:szCs w:val="22"/>
              </w:rPr>
              <w:fldChar w:fldCharType="end"/>
            </w:r>
          </w:p>
          <w:p w:rsidR="00B215CE" w:rsidRPr="00B215CE" w:rsidRDefault="00B215CE" w:rsidP="00B215CE">
            <w:pPr>
              <w:rPr>
                <w:sz w:val="22"/>
                <w:szCs w:val="22"/>
              </w:rPr>
            </w:pPr>
            <w:r>
              <w:rPr>
                <w:sz w:val="22"/>
                <w:szCs w:val="22"/>
              </w:rPr>
              <w:t xml:space="preserve">If reporting date is out of 10 business day window, give rationale: </w:t>
            </w:r>
            <w:r w:rsidRPr="003B1698">
              <w:rPr>
                <w:sz w:val="22"/>
                <w:szCs w:val="22"/>
              </w:rPr>
              <w:fldChar w:fldCharType="begin">
                <w:ffData>
                  <w:name w:val="Text2"/>
                  <w:enabled/>
                  <w:calcOnExit w:val="0"/>
                  <w:textInput/>
                </w:ffData>
              </w:fldChar>
            </w:r>
            <w:r w:rsidRPr="003B1698">
              <w:rPr>
                <w:sz w:val="22"/>
                <w:szCs w:val="22"/>
              </w:rPr>
              <w:instrText xml:space="preserve"> FORMTEXT </w:instrText>
            </w:r>
            <w:r w:rsidRPr="003B1698">
              <w:rPr>
                <w:sz w:val="22"/>
                <w:szCs w:val="22"/>
              </w:rPr>
            </w:r>
            <w:r w:rsidRPr="003B1698">
              <w:rPr>
                <w:sz w:val="22"/>
                <w:szCs w:val="22"/>
              </w:rPr>
              <w:fldChar w:fldCharType="separate"/>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sz w:val="22"/>
                <w:szCs w:val="22"/>
              </w:rPr>
              <w:fldChar w:fldCharType="end"/>
            </w:r>
          </w:p>
        </w:tc>
      </w:tr>
    </w:tbl>
    <w:p w:rsidR="00DD757E" w:rsidRPr="006541D5" w:rsidRDefault="00DD757E" w:rsidP="00DD757E">
      <w:pPr>
        <w:rPr>
          <w:sz w:val="22"/>
          <w:szCs w:val="22"/>
        </w:rPr>
      </w:pPr>
    </w:p>
    <w:p w:rsidR="00DD757E" w:rsidRPr="006541D5" w:rsidRDefault="00DD757E" w:rsidP="00DD757E">
      <w:pPr>
        <w:shd w:val="clear" w:color="auto" w:fill="CCCCCC"/>
        <w:rPr>
          <w:b/>
          <w:sz w:val="22"/>
          <w:szCs w:val="22"/>
        </w:rPr>
      </w:pPr>
      <w:r w:rsidRPr="003B1698">
        <w:rPr>
          <w:b/>
          <w:sz w:val="22"/>
          <w:szCs w:val="22"/>
        </w:rPr>
        <w:t>SECTION 1:</w:t>
      </w:r>
      <w:r w:rsidRPr="006541D5">
        <w:rPr>
          <w:b/>
          <w:sz w:val="22"/>
          <w:szCs w:val="22"/>
        </w:rPr>
        <w:t xml:space="preserve"> </w:t>
      </w:r>
      <w:r>
        <w:rPr>
          <w:b/>
          <w:sz w:val="22"/>
          <w:szCs w:val="22"/>
        </w:rPr>
        <w:t>UNANTICIPATED PROBLEM (U</w:t>
      </w:r>
      <w:r w:rsidR="00B215CE">
        <w:rPr>
          <w:b/>
          <w:sz w:val="22"/>
          <w:szCs w:val="22"/>
        </w:rPr>
        <w:t>A</w:t>
      </w:r>
      <w:r>
        <w:rPr>
          <w:b/>
          <w:sz w:val="22"/>
          <w:szCs w:val="22"/>
        </w:rPr>
        <w:t>P) CRITERIA</w:t>
      </w:r>
    </w:p>
    <w:p w:rsidR="00DD757E" w:rsidRPr="006541D5" w:rsidRDefault="00DD757E" w:rsidP="00AA486C">
      <w:pPr>
        <w:rPr>
          <w:b/>
          <w:sz w:val="22"/>
          <w:szCs w:val="22"/>
        </w:rPr>
      </w:pPr>
    </w:p>
    <w:p w:rsidR="00800E88" w:rsidRPr="006541D5" w:rsidRDefault="00800E88" w:rsidP="00800E88">
      <w:pPr>
        <w:rPr>
          <w:b/>
          <w:sz w:val="22"/>
          <w:szCs w:val="22"/>
        </w:rPr>
      </w:pPr>
      <w:r w:rsidRPr="006541D5">
        <w:rPr>
          <w:b/>
          <w:sz w:val="22"/>
          <w:szCs w:val="22"/>
        </w:rPr>
        <w:t>Criteria</w:t>
      </w:r>
      <w:r w:rsidR="007B0D23" w:rsidRPr="006541D5">
        <w:rPr>
          <w:b/>
          <w:sz w:val="22"/>
          <w:szCs w:val="22"/>
        </w:rPr>
        <w:t xml:space="preserve"> for Submission</w:t>
      </w:r>
      <w:r w:rsidRPr="006541D5">
        <w:rPr>
          <w:b/>
          <w:sz w:val="22"/>
          <w:szCs w:val="22"/>
        </w:rPr>
        <w:t>:</w:t>
      </w:r>
    </w:p>
    <w:p w:rsidR="00800E88" w:rsidRDefault="00B40217" w:rsidP="00800E88">
      <w:pPr>
        <w:rPr>
          <w:sz w:val="22"/>
          <w:szCs w:val="22"/>
        </w:rPr>
      </w:pPr>
      <w:r w:rsidRPr="003B1698">
        <w:rPr>
          <w:sz w:val="22"/>
          <w:szCs w:val="22"/>
        </w:rPr>
        <w:t xml:space="preserve">Check either ‘Yes’ or ‘No’ for PI assessment of Related, Unexpected, and Increased Risk of </w:t>
      </w:r>
      <w:r w:rsidR="00A67AE4" w:rsidRPr="003B1698">
        <w:rPr>
          <w:sz w:val="22"/>
          <w:szCs w:val="22"/>
        </w:rPr>
        <w:t>Harm</w:t>
      </w: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1155"/>
        <w:gridCol w:w="1449"/>
        <w:gridCol w:w="6736"/>
      </w:tblGrid>
      <w:tr w:rsidR="007B0D23" w:rsidRPr="006541D5" w:rsidTr="00B91F95">
        <w:trPr>
          <w:trHeight w:val="683"/>
        </w:trPr>
        <w:tc>
          <w:tcPr>
            <w:tcW w:w="1155" w:type="dxa"/>
          </w:tcPr>
          <w:p w:rsidR="007B0D23" w:rsidRPr="006541D5" w:rsidRDefault="007B0D23" w:rsidP="007B0D23">
            <w:pPr>
              <w:rPr>
                <w:sz w:val="22"/>
                <w:szCs w:val="22"/>
              </w:rPr>
            </w:pPr>
            <w:r w:rsidRPr="006541D5">
              <w:rPr>
                <w:sz w:val="22"/>
                <w:szCs w:val="22"/>
              </w:rPr>
              <w:t xml:space="preserve">YES   NO      </w:t>
            </w:r>
          </w:p>
          <w:p w:rsidR="007B0D23" w:rsidRPr="006541D5" w:rsidRDefault="007B0D23" w:rsidP="007B0D23">
            <w:pPr>
              <w:rPr>
                <w:sz w:val="22"/>
                <w:szCs w:val="22"/>
              </w:rPr>
            </w:pPr>
            <w:r w:rsidRPr="006541D5">
              <w:rPr>
                <w:sz w:val="22"/>
                <w:szCs w:val="22"/>
              </w:rPr>
              <w:t xml:space="preserve"> </w:t>
            </w:r>
            <w:sdt>
              <w:sdtPr>
                <w:rPr>
                  <w:sz w:val="22"/>
                  <w:szCs w:val="22"/>
                </w:rPr>
                <w:id w:val="-101568246"/>
                <w14:checkbox>
                  <w14:checked w14:val="0"/>
                  <w14:checkedState w14:val="2612" w14:font="MS Gothic"/>
                  <w14:uncheckedState w14:val="2610" w14:font="MS Gothic"/>
                </w14:checkbox>
              </w:sdtPr>
              <w:sdtEndPr/>
              <w:sdtContent>
                <w:r w:rsidRPr="006541D5">
                  <w:rPr>
                    <w:rFonts w:ascii="MS Gothic" w:eastAsia="MS Gothic" w:hAnsi="MS Gothic" w:hint="eastAsia"/>
                    <w:sz w:val="22"/>
                    <w:szCs w:val="22"/>
                  </w:rPr>
                  <w:t>☐</w:t>
                </w:r>
              </w:sdtContent>
            </w:sdt>
            <w:r w:rsidRPr="006541D5">
              <w:rPr>
                <w:sz w:val="22"/>
                <w:szCs w:val="22"/>
              </w:rPr>
              <w:t xml:space="preserve">       </w:t>
            </w:r>
            <w:sdt>
              <w:sdtPr>
                <w:rPr>
                  <w:sz w:val="22"/>
                  <w:szCs w:val="22"/>
                </w:rPr>
                <w:id w:val="-1522090644"/>
                <w14:checkbox>
                  <w14:checked w14:val="0"/>
                  <w14:checkedState w14:val="2612" w14:font="MS Gothic"/>
                  <w14:uncheckedState w14:val="2610" w14:font="MS Gothic"/>
                </w14:checkbox>
              </w:sdtPr>
              <w:sdtEndPr/>
              <w:sdtContent>
                <w:r w:rsidRPr="006541D5">
                  <w:rPr>
                    <w:rFonts w:ascii="Segoe UI Symbol" w:eastAsia="MS Gothic" w:hAnsi="Segoe UI Symbol" w:cs="Segoe UI Symbol"/>
                    <w:sz w:val="22"/>
                    <w:szCs w:val="22"/>
                  </w:rPr>
                  <w:t>☐</w:t>
                </w:r>
              </w:sdtContent>
            </w:sdt>
            <w:r w:rsidRPr="006541D5">
              <w:rPr>
                <w:sz w:val="22"/>
                <w:szCs w:val="22"/>
              </w:rPr>
              <w:t xml:space="preserve"> </w:t>
            </w:r>
          </w:p>
          <w:p w:rsidR="007B0D23" w:rsidRPr="006541D5" w:rsidRDefault="007B0D23" w:rsidP="00800E88">
            <w:pPr>
              <w:rPr>
                <w:sz w:val="22"/>
                <w:szCs w:val="22"/>
              </w:rPr>
            </w:pPr>
          </w:p>
        </w:tc>
        <w:tc>
          <w:tcPr>
            <w:tcW w:w="1449" w:type="dxa"/>
          </w:tcPr>
          <w:p w:rsidR="007B0D23" w:rsidRPr="006541D5" w:rsidRDefault="007B0D23" w:rsidP="007B0D23">
            <w:pPr>
              <w:rPr>
                <w:sz w:val="22"/>
                <w:szCs w:val="22"/>
              </w:rPr>
            </w:pPr>
            <w:r w:rsidRPr="006541D5">
              <w:rPr>
                <w:sz w:val="22"/>
                <w:szCs w:val="22"/>
              </w:rPr>
              <w:t>Related</w:t>
            </w:r>
          </w:p>
        </w:tc>
        <w:tc>
          <w:tcPr>
            <w:tcW w:w="6736" w:type="dxa"/>
          </w:tcPr>
          <w:p w:rsidR="00B91F95" w:rsidRDefault="007B0D23" w:rsidP="007B0D23">
            <w:pPr>
              <w:rPr>
                <w:sz w:val="22"/>
                <w:szCs w:val="22"/>
              </w:rPr>
            </w:pPr>
            <w:r w:rsidRPr="006541D5">
              <w:rPr>
                <w:sz w:val="22"/>
                <w:szCs w:val="22"/>
              </w:rPr>
              <w:t>Related – or possibly related – to the</w:t>
            </w:r>
            <w:r w:rsidR="00B91F95">
              <w:rPr>
                <w:sz w:val="22"/>
                <w:szCs w:val="22"/>
              </w:rPr>
              <w:t>:</w:t>
            </w:r>
          </w:p>
          <w:p w:rsidR="007B0D23" w:rsidRPr="006541D5" w:rsidRDefault="00B91F95" w:rsidP="007B0D23">
            <w:pPr>
              <w:rPr>
                <w:sz w:val="22"/>
                <w:szCs w:val="22"/>
              </w:rPr>
            </w:pPr>
            <w:r>
              <w:rPr>
                <w:sz w:val="22"/>
                <w:szCs w:val="22"/>
              </w:rPr>
              <w:t xml:space="preserve"> </w:t>
            </w:r>
            <w:sdt>
              <w:sdtPr>
                <w:rPr>
                  <w:sz w:val="22"/>
                  <w:szCs w:val="22"/>
                </w:rPr>
                <w:id w:val="1008870676"/>
                <w14:checkbox>
                  <w14:checked w14:val="0"/>
                  <w14:checkedState w14:val="2612" w14:font="MS Gothic"/>
                  <w14:uncheckedState w14:val="2610" w14:font="MS Gothic"/>
                </w14:checkbox>
              </w:sdtPr>
              <w:sdtEndPr/>
              <w:sdtContent>
                <w:r w:rsidRPr="006541D5">
                  <w:rPr>
                    <w:rFonts w:ascii="Segoe UI Symbol" w:eastAsia="MS Gothic" w:hAnsi="Segoe UI Symbol" w:cs="Segoe UI Symbol"/>
                    <w:sz w:val="22"/>
                    <w:szCs w:val="22"/>
                  </w:rPr>
                  <w:t>☐</w:t>
                </w:r>
              </w:sdtContent>
            </w:sdt>
            <w:r>
              <w:rPr>
                <w:sz w:val="22"/>
                <w:szCs w:val="22"/>
              </w:rPr>
              <w:t xml:space="preserve"> </w:t>
            </w:r>
            <w:r w:rsidR="007B0D23" w:rsidRPr="006541D5">
              <w:rPr>
                <w:sz w:val="22"/>
                <w:szCs w:val="22"/>
              </w:rPr>
              <w:t>research procedures</w:t>
            </w:r>
            <w:r>
              <w:rPr>
                <w:sz w:val="22"/>
                <w:szCs w:val="22"/>
              </w:rPr>
              <w:t xml:space="preserve">  -  </w:t>
            </w:r>
            <w:sdt>
              <w:sdtPr>
                <w:rPr>
                  <w:sz w:val="22"/>
                  <w:szCs w:val="22"/>
                </w:rPr>
                <w:id w:val="-1271014803"/>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research device  -  </w:t>
            </w:r>
            <w:sdt>
              <w:sdtPr>
                <w:rPr>
                  <w:sz w:val="22"/>
                  <w:szCs w:val="22"/>
                </w:rPr>
                <w:id w:val="167899819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research drug</w:t>
            </w:r>
            <w:r w:rsidRPr="006541D5">
              <w:rPr>
                <w:sz w:val="22"/>
                <w:szCs w:val="22"/>
              </w:rPr>
              <w:t xml:space="preserve">     </w:t>
            </w:r>
          </w:p>
          <w:p w:rsidR="007B0D23" w:rsidRPr="006541D5" w:rsidRDefault="007B0D23" w:rsidP="00AA486C">
            <w:pPr>
              <w:rPr>
                <w:sz w:val="22"/>
                <w:szCs w:val="22"/>
              </w:rPr>
            </w:pPr>
          </w:p>
        </w:tc>
      </w:tr>
      <w:tr w:rsidR="007B0D23" w:rsidRPr="006541D5" w:rsidTr="00B91F95">
        <w:tc>
          <w:tcPr>
            <w:tcW w:w="1155" w:type="dxa"/>
          </w:tcPr>
          <w:p w:rsidR="007B0D23" w:rsidRPr="006541D5" w:rsidRDefault="007B0D23" w:rsidP="007B0D23">
            <w:pPr>
              <w:rPr>
                <w:sz w:val="22"/>
                <w:szCs w:val="22"/>
              </w:rPr>
            </w:pPr>
            <w:r w:rsidRPr="006541D5">
              <w:rPr>
                <w:sz w:val="22"/>
                <w:szCs w:val="22"/>
              </w:rPr>
              <w:t xml:space="preserve">YES   NO      </w:t>
            </w:r>
          </w:p>
          <w:p w:rsidR="007B0D23" w:rsidRPr="006541D5" w:rsidRDefault="007B0D23" w:rsidP="007B0D23">
            <w:pPr>
              <w:rPr>
                <w:sz w:val="22"/>
                <w:szCs w:val="22"/>
              </w:rPr>
            </w:pPr>
            <w:r w:rsidRPr="006541D5">
              <w:rPr>
                <w:sz w:val="22"/>
                <w:szCs w:val="22"/>
              </w:rPr>
              <w:t xml:space="preserve"> </w:t>
            </w:r>
            <w:sdt>
              <w:sdtPr>
                <w:rPr>
                  <w:sz w:val="22"/>
                  <w:szCs w:val="22"/>
                </w:rPr>
                <w:id w:val="-743332022"/>
                <w14:checkbox>
                  <w14:checked w14:val="0"/>
                  <w14:checkedState w14:val="2612" w14:font="MS Gothic"/>
                  <w14:uncheckedState w14:val="2610" w14:font="MS Gothic"/>
                </w14:checkbox>
              </w:sdtPr>
              <w:sdtEndPr/>
              <w:sdtContent>
                <w:r w:rsidRPr="006541D5">
                  <w:rPr>
                    <w:rFonts w:ascii="MS Gothic" w:eastAsia="MS Gothic" w:hAnsi="MS Gothic" w:hint="eastAsia"/>
                    <w:sz w:val="22"/>
                    <w:szCs w:val="22"/>
                  </w:rPr>
                  <w:t>☐</w:t>
                </w:r>
              </w:sdtContent>
            </w:sdt>
            <w:r w:rsidRPr="006541D5">
              <w:rPr>
                <w:sz w:val="22"/>
                <w:szCs w:val="22"/>
              </w:rPr>
              <w:t xml:space="preserve">       </w:t>
            </w:r>
            <w:sdt>
              <w:sdtPr>
                <w:rPr>
                  <w:sz w:val="22"/>
                  <w:szCs w:val="22"/>
                </w:rPr>
                <w:id w:val="686034298"/>
                <w14:checkbox>
                  <w14:checked w14:val="0"/>
                  <w14:checkedState w14:val="2612" w14:font="MS Gothic"/>
                  <w14:uncheckedState w14:val="2610" w14:font="MS Gothic"/>
                </w14:checkbox>
              </w:sdtPr>
              <w:sdtEndPr/>
              <w:sdtContent>
                <w:r w:rsidRPr="006541D5">
                  <w:rPr>
                    <w:rFonts w:ascii="Segoe UI Symbol" w:eastAsia="MS Gothic" w:hAnsi="Segoe UI Symbol" w:cs="Segoe UI Symbol"/>
                    <w:sz w:val="22"/>
                    <w:szCs w:val="22"/>
                  </w:rPr>
                  <w:t>☐</w:t>
                </w:r>
              </w:sdtContent>
            </w:sdt>
            <w:r w:rsidRPr="006541D5">
              <w:rPr>
                <w:sz w:val="22"/>
                <w:szCs w:val="22"/>
              </w:rPr>
              <w:t xml:space="preserve"> </w:t>
            </w:r>
          </w:p>
          <w:p w:rsidR="007B0D23" w:rsidRPr="006541D5" w:rsidRDefault="007B0D23" w:rsidP="00800E88">
            <w:pPr>
              <w:rPr>
                <w:sz w:val="22"/>
                <w:szCs w:val="22"/>
              </w:rPr>
            </w:pPr>
          </w:p>
        </w:tc>
        <w:tc>
          <w:tcPr>
            <w:tcW w:w="1449" w:type="dxa"/>
          </w:tcPr>
          <w:p w:rsidR="007B0D23" w:rsidRPr="006541D5" w:rsidRDefault="007B0D23" w:rsidP="007B0D23">
            <w:pPr>
              <w:rPr>
                <w:sz w:val="22"/>
                <w:szCs w:val="22"/>
              </w:rPr>
            </w:pPr>
            <w:r w:rsidRPr="006541D5">
              <w:rPr>
                <w:sz w:val="22"/>
                <w:szCs w:val="22"/>
              </w:rPr>
              <w:t>Unexpected</w:t>
            </w:r>
          </w:p>
        </w:tc>
        <w:tc>
          <w:tcPr>
            <w:tcW w:w="6736" w:type="dxa"/>
          </w:tcPr>
          <w:p w:rsidR="007B0D23" w:rsidRPr="006541D5" w:rsidRDefault="007B0D23" w:rsidP="007B0D23">
            <w:pPr>
              <w:rPr>
                <w:sz w:val="22"/>
                <w:szCs w:val="22"/>
              </w:rPr>
            </w:pPr>
            <w:r w:rsidRPr="006541D5">
              <w:rPr>
                <w:sz w:val="22"/>
                <w:szCs w:val="22"/>
              </w:rPr>
              <w:t>Unexpected</w:t>
            </w:r>
            <w:r w:rsidR="00A67AE4" w:rsidRPr="006541D5">
              <w:rPr>
                <w:sz w:val="22"/>
                <w:szCs w:val="22"/>
              </w:rPr>
              <w:t xml:space="preserve"> because the </w:t>
            </w:r>
            <w:r w:rsidRPr="006541D5">
              <w:rPr>
                <w:sz w:val="22"/>
                <w:szCs w:val="22"/>
              </w:rPr>
              <w:t>nature, severity, or frequency</w:t>
            </w:r>
            <w:r w:rsidR="00A67AE4" w:rsidRPr="006541D5">
              <w:rPr>
                <w:sz w:val="22"/>
                <w:szCs w:val="22"/>
              </w:rPr>
              <w:t xml:space="preserve"> of the event is not consistent with either the known foreseeable risks associated with the research that are described in the approved protocol, consent form, or other study-related documents</w:t>
            </w:r>
            <w:r w:rsidR="00CE38F5" w:rsidRPr="006541D5">
              <w:rPr>
                <w:sz w:val="22"/>
                <w:szCs w:val="22"/>
              </w:rPr>
              <w:t xml:space="preserve"> (e.g., Investigator Brochure, product labeling, package insert). OR</w:t>
            </w:r>
          </w:p>
          <w:p w:rsidR="00CE38F5" w:rsidRPr="006541D5" w:rsidRDefault="00CE38F5" w:rsidP="007B0D23">
            <w:pPr>
              <w:rPr>
                <w:sz w:val="22"/>
                <w:szCs w:val="22"/>
              </w:rPr>
            </w:pPr>
          </w:p>
          <w:p w:rsidR="007B0D23" w:rsidRPr="006541D5" w:rsidRDefault="00CE38F5" w:rsidP="00800E88">
            <w:pPr>
              <w:rPr>
                <w:sz w:val="22"/>
                <w:szCs w:val="22"/>
              </w:rPr>
            </w:pPr>
            <w:r w:rsidRPr="006541D5">
              <w:rPr>
                <w:sz w:val="22"/>
                <w:szCs w:val="22"/>
              </w:rPr>
              <w:t>Unexpected because the adverse event is not consistent with the expected natural progression of any underlying disease disorder or condition of the subject(s) experiencing the adverse event and the subject(s) predisposing risks factor profile for the adverse event.</w:t>
            </w:r>
          </w:p>
          <w:p w:rsidR="00CE38F5" w:rsidRPr="006541D5" w:rsidRDefault="00CE38F5" w:rsidP="00800E88">
            <w:pPr>
              <w:rPr>
                <w:sz w:val="22"/>
                <w:szCs w:val="22"/>
              </w:rPr>
            </w:pPr>
          </w:p>
        </w:tc>
      </w:tr>
      <w:tr w:rsidR="007B0D23" w:rsidRPr="006541D5" w:rsidTr="00B91F95">
        <w:tc>
          <w:tcPr>
            <w:tcW w:w="1155" w:type="dxa"/>
          </w:tcPr>
          <w:p w:rsidR="007B0D23" w:rsidRPr="006541D5" w:rsidRDefault="007B0D23" w:rsidP="007B0D23">
            <w:pPr>
              <w:rPr>
                <w:sz w:val="22"/>
                <w:szCs w:val="22"/>
              </w:rPr>
            </w:pPr>
            <w:r w:rsidRPr="006541D5">
              <w:rPr>
                <w:sz w:val="22"/>
                <w:szCs w:val="22"/>
              </w:rPr>
              <w:t xml:space="preserve">YES   NO      </w:t>
            </w:r>
          </w:p>
          <w:p w:rsidR="007B0D23" w:rsidRPr="006541D5" w:rsidRDefault="007B0D23" w:rsidP="007B0D23">
            <w:pPr>
              <w:rPr>
                <w:sz w:val="22"/>
                <w:szCs w:val="22"/>
              </w:rPr>
            </w:pPr>
            <w:r w:rsidRPr="006541D5">
              <w:rPr>
                <w:sz w:val="22"/>
                <w:szCs w:val="22"/>
              </w:rPr>
              <w:t xml:space="preserve"> </w:t>
            </w:r>
            <w:sdt>
              <w:sdtPr>
                <w:rPr>
                  <w:sz w:val="22"/>
                  <w:szCs w:val="22"/>
                </w:rPr>
                <w:id w:val="1167986275"/>
                <w14:checkbox>
                  <w14:checked w14:val="0"/>
                  <w14:checkedState w14:val="2612" w14:font="MS Gothic"/>
                  <w14:uncheckedState w14:val="2610" w14:font="MS Gothic"/>
                </w14:checkbox>
              </w:sdtPr>
              <w:sdtEndPr/>
              <w:sdtContent>
                <w:r w:rsidRPr="006541D5">
                  <w:rPr>
                    <w:rFonts w:ascii="MS Gothic" w:eastAsia="MS Gothic" w:hAnsi="MS Gothic" w:hint="eastAsia"/>
                    <w:sz w:val="22"/>
                    <w:szCs w:val="22"/>
                  </w:rPr>
                  <w:t>☐</w:t>
                </w:r>
              </w:sdtContent>
            </w:sdt>
            <w:r w:rsidRPr="006541D5">
              <w:rPr>
                <w:sz w:val="22"/>
                <w:szCs w:val="22"/>
              </w:rPr>
              <w:t xml:space="preserve">       </w:t>
            </w:r>
            <w:sdt>
              <w:sdtPr>
                <w:rPr>
                  <w:sz w:val="22"/>
                  <w:szCs w:val="22"/>
                </w:rPr>
                <w:id w:val="921685946"/>
                <w14:checkbox>
                  <w14:checked w14:val="0"/>
                  <w14:checkedState w14:val="2612" w14:font="MS Gothic"/>
                  <w14:uncheckedState w14:val="2610" w14:font="MS Gothic"/>
                </w14:checkbox>
              </w:sdtPr>
              <w:sdtEndPr/>
              <w:sdtContent>
                <w:r w:rsidRPr="006541D5">
                  <w:rPr>
                    <w:rFonts w:ascii="Segoe UI Symbol" w:eastAsia="MS Gothic" w:hAnsi="Segoe UI Symbol" w:cs="Segoe UI Symbol"/>
                    <w:sz w:val="22"/>
                    <w:szCs w:val="22"/>
                  </w:rPr>
                  <w:t>☐</w:t>
                </w:r>
              </w:sdtContent>
            </w:sdt>
            <w:r w:rsidRPr="006541D5">
              <w:rPr>
                <w:sz w:val="22"/>
                <w:szCs w:val="22"/>
              </w:rPr>
              <w:t xml:space="preserve"> </w:t>
            </w:r>
          </w:p>
          <w:p w:rsidR="007B0D23" w:rsidRPr="006541D5" w:rsidRDefault="007B0D23" w:rsidP="00AA486C">
            <w:pPr>
              <w:rPr>
                <w:sz w:val="22"/>
                <w:szCs w:val="22"/>
              </w:rPr>
            </w:pPr>
          </w:p>
        </w:tc>
        <w:tc>
          <w:tcPr>
            <w:tcW w:w="1449" w:type="dxa"/>
          </w:tcPr>
          <w:p w:rsidR="007B0D23" w:rsidRPr="006541D5" w:rsidRDefault="007B0D23" w:rsidP="007B0D23">
            <w:pPr>
              <w:rPr>
                <w:sz w:val="22"/>
                <w:szCs w:val="22"/>
              </w:rPr>
            </w:pPr>
            <w:r w:rsidRPr="006541D5">
              <w:rPr>
                <w:sz w:val="22"/>
                <w:szCs w:val="22"/>
              </w:rPr>
              <w:t>Increased Risk of Harm, Which May Require an Action</w:t>
            </w:r>
          </w:p>
        </w:tc>
        <w:tc>
          <w:tcPr>
            <w:tcW w:w="6736" w:type="dxa"/>
          </w:tcPr>
          <w:p w:rsidR="007B0D23" w:rsidRPr="006541D5" w:rsidRDefault="007B0D23" w:rsidP="007B0D23">
            <w:pPr>
              <w:rPr>
                <w:sz w:val="22"/>
                <w:szCs w:val="22"/>
              </w:rPr>
            </w:pPr>
            <w:r w:rsidRPr="006541D5">
              <w:rPr>
                <w:sz w:val="22"/>
                <w:szCs w:val="22"/>
              </w:rPr>
              <w:t>Suggests that the event places human subjects or others at a new or greater risk of harm (including physical, psychological, economic, or social harm) than was previously known or recognized and requires an action such as a change to the consent form, protocol, Investigator Brochure, or the conduct of the study.</w:t>
            </w:r>
          </w:p>
          <w:p w:rsidR="007B0D23" w:rsidRPr="006541D5" w:rsidRDefault="007B0D23" w:rsidP="00AA486C">
            <w:pPr>
              <w:rPr>
                <w:b/>
                <w:sz w:val="22"/>
                <w:szCs w:val="22"/>
              </w:rPr>
            </w:pPr>
          </w:p>
        </w:tc>
      </w:tr>
    </w:tbl>
    <w:p w:rsidR="007B0D23" w:rsidRDefault="007B0D23" w:rsidP="007B0D23">
      <w:pPr>
        <w:rPr>
          <w:sz w:val="22"/>
          <w:szCs w:val="22"/>
        </w:rPr>
      </w:pPr>
      <w:r w:rsidRPr="006541D5">
        <w:rPr>
          <w:sz w:val="22"/>
          <w:szCs w:val="22"/>
        </w:rPr>
        <w:t xml:space="preserve">If any of the above is above answers are “NO”, the event is </w:t>
      </w:r>
      <w:r w:rsidRPr="00DD757E">
        <w:rPr>
          <w:sz w:val="22"/>
          <w:szCs w:val="22"/>
          <w:u w:val="single"/>
        </w:rPr>
        <w:t>not reportable</w:t>
      </w:r>
      <w:r w:rsidRPr="006541D5">
        <w:rPr>
          <w:sz w:val="22"/>
          <w:szCs w:val="22"/>
        </w:rPr>
        <w:t xml:space="preserve"> and does not need to be submitted.  </w:t>
      </w:r>
    </w:p>
    <w:p w:rsidR="00B91F95" w:rsidRDefault="00B91F95" w:rsidP="007B0D23">
      <w:pPr>
        <w:rPr>
          <w:sz w:val="22"/>
          <w:szCs w:val="22"/>
        </w:rPr>
      </w:pP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9340"/>
      </w:tblGrid>
      <w:tr w:rsidR="00B91F95" w:rsidTr="00B91F95">
        <w:tc>
          <w:tcPr>
            <w:tcW w:w="9350" w:type="dxa"/>
          </w:tcPr>
          <w:p w:rsidR="00B91F95" w:rsidRDefault="00B91F95" w:rsidP="00B91F95">
            <w:pPr>
              <w:rPr>
                <w:sz w:val="22"/>
                <w:szCs w:val="22"/>
              </w:rPr>
            </w:pPr>
            <w:r w:rsidRPr="003B1698">
              <w:rPr>
                <w:sz w:val="22"/>
                <w:szCs w:val="22"/>
              </w:rPr>
              <w:t>If you have an event you considered reporting and determined it was not r</w:t>
            </w:r>
            <w:r>
              <w:rPr>
                <w:sz w:val="22"/>
                <w:szCs w:val="22"/>
              </w:rPr>
              <w:t>eportable, you may mark the box below,</w:t>
            </w:r>
            <w:r w:rsidRPr="003B1698">
              <w:rPr>
                <w:sz w:val="22"/>
                <w:szCs w:val="22"/>
              </w:rPr>
              <w:t xml:space="preserve"> print the form and keep it in your records (it is not necessary to send to TCH IRB)</w:t>
            </w:r>
            <w:r>
              <w:rPr>
                <w:sz w:val="22"/>
                <w:szCs w:val="22"/>
              </w:rPr>
              <w:t>:</w:t>
            </w:r>
          </w:p>
          <w:p w:rsidR="00B91F95" w:rsidRPr="003B1698" w:rsidRDefault="00F449B2" w:rsidP="00B91F95">
            <w:pPr>
              <w:rPr>
                <w:sz w:val="22"/>
                <w:szCs w:val="22"/>
              </w:rPr>
            </w:pPr>
            <w:sdt>
              <w:sdtPr>
                <w:rPr>
                  <w:sz w:val="22"/>
                  <w:szCs w:val="22"/>
                </w:rPr>
                <w:id w:val="898936926"/>
                <w14:checkbox>
                  <w14:checked w14:val="0"/>
                  <w14:checkedState w14:val="2612" w14:font="MS Gothic"/>
                  <w14:uncheckedState w14:val="2610" w14:font="MS Gothic"/>
                </w14:checkbox>
              </w:sdtPr>
              <w:sdtEndPr/>
              <w:sdtContent>
                <w:r w:rsidR="00B91F95">
                  <w:rPr>
                    <w:rFonts w:ascii="MS Gothic" w:eastAsia="MS Gothic" w:hAnsi="MS Gothic" w:hint="eastAsia"/>
                    <w:sz w:val="22"/>
                    <w:szCs w:val="22"/>
                  </w:rPr>
                  <w:t>☐</w:t>
                </w:r>
              </w:sdtContent>
            </w:sdt>
            <w:r w:rsidR="00B91F95" w:rsidRPr="003B1698">
              <w:rPr>
                <w:sz w:val="22"/>
                <w:szCs w:val="22"/>
              </w:rPr>
              <w:t xml:space="preserve"> This information does not need to be reported to TCH IRB. </w:t>
            </w:r>
          </w:p>
          <w:p w:rsidR="00B91F95" w:rsidRDefault="00B91F95" w:rsidP="007B0D23">
            <w:pPr>
              <w:rPr>
                <w:sz w:val="22"/>
                <w:szCs w:val="22"/>
              </w:rPr>
            </w:pPr>
            <w:r w:rsidRPr="003B1698">
              <w:rPr>
                <w:sz w:val="22"/>
                <w:szCs w:val="22"/>
              </w:rPr>
              <w:t xml:space="preserve">Comments: </w:t>
            </w:r>
            <w:r w:rsidRPr="003B1698">
              <w:rPr>
                <w:sz w:val="22"/>
                <w:szCs w:val="22"/>
              </w:rPr>
              <w:fldChar w:fldCharType="begin">
                <w:ffData>
                  <w:name w:val="Text2"/>
                  <w:enabled/>
                  <w:calcOnExit w:val="0"/>
                  <w:textInput/>
                </w:ffData>
              </w:fldChar>
            </w:r>
            <w:r w:rsidRPr="003B1698">
              <w:rPr>
                <w:sz w:val="22"/>
                <w:szCs w:val="22"/>
              </w:rPr>
              <w:instrText xml:space="preserve"> FORMTEXT </w:instrText>
            </w:r>
            <w:r w:rsidRPr="003B1698">
              <w:rPr>
                <w:sz w:val="22"/>
                <w:szCs w:val="22"/>
              </w:rPr>
            </w:r>
            <w:r w:rsidRPr="003B1698">
              <w:rPr>
                <w:sz w:val="22"/>
                <w:szCs w:val="22"/>
              </w:rPr>
              <w:fldChar w:fldCharType="separate"/>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noProof/>
                <w:sz w:val="22"/>
                <w:szCs w:val="22"/>
              </w:rPr>
              <w:t> </w:t>
            </w:r>
            <w:r w:rsidRPr="003B1698">
              <w:rPr>
                <w:sz w:val="22"/>
                <w:szCs w:val="22"/>
              </w:rPr>
              <w:fldChar w:fldCharType="end"/>
            </w:r>
          </w:p>
        </w:tc>
      </w:tr>
    </w:tbl>
    <w:p w:rsidR="00C50480" w:rsidRPr="006541D5" w:rsidRDefault="00C50480" w:rsidP="00C50480">
      <w:pPr>
        <w:shd w:val="clear" w:color="auto" w:fill="CCCCCC"/>
        <w:rPr>
          <w:b/>
          <w:sz w:val="22"/>
          <w:szCs w:val="22"/>
        </w:rPr>
      </w:pPr>
      <w:r w:rsidRPr="006541D5">
        <w:rPr>
          <w:b/>
          <w:sz w:val="22"/>
          <w:szCs w:val="22"/>
        </w:rPr>
        <w:lastRenderedPageBreak/>
        <w:t xml:space="preserve">SECTION 2: </w:t>
      </w:r>
      <w:r w:rsidR="00DD757E">
        <w:rPr>
          <w:b/>
          <w:sz w:val="22"/>
          <w:szCs w:val="22"/>
        </w:rPr>
        <w:t>UNANTICIPATED PROBLEM (U</w:t>
      </w:r>
      <w:r w:rsidR="00B215CE">
        <w:rPr>
          <w:b/>
          <w:sz w:val="22"/>
          <w:szCs w:val="22"/>
        </w:rPr>
        <w:t>A</w:t>
      </w:r>
      <w:r w:rsidR="00DD757E">
        <w:rPr>
          <w:b/>
          <w:sz w:val="22"/>
          <w:szCs w:val="22"/>
        </w:rPr>
        <w:t>P) DESCRIPTION</w:t>
      </w:r>
    </w:p>
    <w:p w:rsidR="00800E88" w:rsidRPr="006541D5" w:rsidRDefault="00800E88" w:rsidP="00AA486C">
      <w:pPr>
        <w:rPr>
          <w:b/>
          <w:sz w:val="22"/>
          <w:szCs w:val="22"/>
        </w:rPr>
      </w:pPr>
    </w:p>
    <w:tbl>
      <w:tblPr>
        <w:tblW w:w="9355"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1E0" w:firstRow="1" w:lastRow="1" w:firstColumn="1" w:lastColumn="1" w:noHBand="0" w:noVBand="0"/>
      </w:tblPr>
      <w:tblGrid>
        <w:gridCol w:w="9355"/>
      </w:tblGrid>
      <w:tr w:rsidR="00AA486C" w:rsidRPr="006541D5" w:rsidTr="00800E88">
        <w:tc>
          <w:tcPr>
            <w:tcW w:w="9355" w:type="dxa"/>
            <w:shd w:val="clear" w:color="auto" w:fill="auto"/>
          </w:tcPr>
          <w:p w:rsidR="00FA3C76" w:rsidRPr="003B1698" w:rsidRDefault="00593E4A" w:rsidP="000475C2">
            <w:pPr>
              <w:rPr>
                <w:sz w:val="22"/>
                <w:szCs w:val="22"/>
              </w:rPr>
            </w:pPr>
            <w:r w:rsidRPr="003B1698">
              <w:rPr>
                <w:sz w:val="22"/>
                <w:szCs w:val="22"/>
              </w:rPr>
              <w:t>1. Check the type of unanticipated problem that you are reporting.</w:t>
            </w:r>
          </w:p>
          <w:p w:rsidR="00593E4A" w:rsidRPr="003B1698" w:rsidRDefault="00593E4A" w:rsidP="000475C2">
            <w:pPr>
              <w:rPr>
                <w:sz w:val="22"/>
                <w:szCs w:val="22"/>
              </w:rPr>
            </w:pPr>
          </w:p>
          <w:p w:rsidR="00FA3C76" w:rsidRPr="003B1698" w:rsidRDefault="00F449B2" w:rsidP="00FA3C76">
            <w:pPr>
              <w:rPr>
                <w:sz w:val="22"/>
                <w:szCs w:val="22"/>
              </w:rPr>
            </w:pPr>
            <w:sdt>
              <w:sdtPr>
                <w:rPr>
                  <w:sz w:val="22"/>
                  <w:szCs w:val="22"/>
                </w:rPr>
                <w:id w:val="-1915078057"/>
                <w14:checkbox>
                  <w14:checked w14:val="0"/>
                  <w14:checkedState w14:val="2612" w14:font="MS Gothic"/>
                  <w14:uncheckedState w14:val="2610" w14:font="MS Gothic"/>
                </w14:checkbox>
              </w:sdtPr>
              <w:sdtEndPr/>
              <w:sdtContent>
                <w:r w:rsidR="00FA3C76" w:rsidRPr="003B1698">
                  <w:rPr>
                    <w:rFonts w:ascii="Segoe UI Symbol" w:eastAsia="MS Gothic" w:hAnsi="Segoe UI Symbol" w:cs="Segoe UI Symbol"/>
                    <w:sz w:val="22"/>
                    <w:szCs w:val="22"/>
                  </w:rPr>
                  <w:t>☐</w:t>
                </w:r>
              </w:sdtContent>
            </w:sdt>
            <w:r w:rsidR="00FA3C76" w:rsidRPr="003B1698">
              <w:rPr>
                <w:sz w:val="22"/>
                <w:szCs w:val="22"/>
              </w:rPr>
              <w:t xml:space="preserve"> Adverse event or IND safety reports that require a change to the protocol or consent. If the event is changing the protocol and/or consent form, please submit as a change in research. If the new or increased risk(s) will change the protocol and/or consent form in the future, please provide as much detail about the possible change and the expected timeline for that change and the expected timeline for that change. If the event is not changing the protocol and/or consent form at this time, please provide the reason why in box #4.</w:t>
            </w:r>
          </w:p>
          <w:p w:rsidR="00FA3C76" w:rsidRPr="003B1698" w:rsidRDefault="00FA3C76" w:rsidP="000475C2">
            <w:pPr>
              <w:rPr>
                <w:sz w:val="22"/>
                <w:szCs w:val="22"/>
              </w:rPr>
            </w:pPr>
          </w:p>
          <w:p w:rsidR="00AA486C" w:rsidRDefault="00F449B2" w:rsidP="00FA3C76">
            <w:pPr>
              <w:rPr>
                <w:sz w:val="22"/>
                <w:szCs w:val="22"/>
              </w:rPr>
            </w:pPr>
            <w:sdt>
              <w:sdtPr>
                <w:rPr>
                  <w:sz w:val="22"/>
                  <w:szCs w:val="22"/>
                </w:rPr>
                <w:id w:val="2034380784"/>
                <w14:checkbox>
                  <w14:checked w14:val="0"/>
                  <w14:checkedState w14:val="2612" w14:font="MS Gothic"/>
                  <w14:uncheckedState w14:val="2610" w14:font="MS Gothic"/>
                </w14:checkbox>
              </w:sdtPr>
              <w:sdtEndPr/>
              <w:sdtContent>
                <w:r w:rsidR="00AA486C" w:rsidRPr="003B1698">
                  <w:rPr>
                    <w:rFonts w:ascii="Segoe UI Symbol" w:eastAsia="MS Gothic" w:hAnsi="Segoe UI Symbol" w:cs="Segoe UI Symbol"/>
                    <w:sz w:val="22"/>
                    <w:szCs w:val="22"/>
                  </w:rPr>
                  <w:t>☐</w:t>
                </w:r>
              </w:sdtContent>
            </w:sdt>
            <w:r w:rsidR="00AA486C" w:rsidRPr="003B1698">
              <w:rPr>
                <w:sz w:val="22"/>
                <w:szCs w:val="22"/>
              </w:rPr>
              <w:t xml:space="preserve"> </w:t>
            </w:r>
            <w:r w:rsidR="00FA3C76" w:rsidRPr="003B1698">
              <w:rPr>
                <w:sz w:val="22"/>
                <w:szCs w:val="22"/>
              </w:rPr>
              <w:t xml:space="preserve">Unanticipated adverse device effect </w:t>
            </w:r>
          </w:p>
          <w:p w:rsidR="00657E7C" w:rsidRPr="003B1698" w:rsidRDefault="00657E7C" w:rsidP="00FA3C76">
            <w:pPr>
              <w:rPr>
                <w:sz w:val="22"/>
                <w:szCs w:val="22"/>
              </w:rPr>
            </w:pPr>
          </w:p>
          <w:p w:rsidR="00FA3C76" w:rsidRPr="003B1698" w:rsidRDefault="00F449B2" w:rsidP="00FA3C76">
            <w:pPr>
              <w:rPr>
                <w:sz w:val="22"/>
                <w:szCs w:val="22"/>
              </w:rPr>
            </w:pPr>
            <w:sdt>
              <w:sdtPr>
                <w:rPr>
                  <w:sz w:val="22"/>
                  <w:szCs w:val="22"/>
                </w:rPr>
                <w:id w:val="-2139101285"/>
                <w14:checkbox>
                  <w14:checked w14:val="0"/>
                  <w14:checkedState w14:val="2612" w14:font="MS Gothic"/>
                  <w14:uncheckedState w14:val="2610" w14:font="MS Gothic"/>
                </w14:checkbox>
              </w:sdtPr>
              <w:sdtEndPr/>
              <w:sdtContent>
                <w:r w:rsidR="00FA3C76" w:rsidRPr="003B1698">
                  <w:rPr>
                    <w:rFonts w:ascii="Segoe UI Symbol" w:eastAsia="MS Gothic" w:hAnsi="Segoe UI Symbol" w:cs="Segoe UI Symbol"/>
                    <w:sz w:val="22"/>
                    <w:szCs w:val="22"/>
                  </w:rPr>
                  <w:t>☐</w:t>
                </w:r>
              </w:sdtContent>
            </w:sdt>
            <w:r w:rsidR="00FA3C76" w:rsidRPr="003B1698">
              <w:rPr>
                <w:sz w:val="22"/>
                <w:szCs w:val="22"/>
              </w:rPr>
              <w:t xml:space="preserve"> Protocol Deviation that harmed a subject or placed a subject at risk of harm</w:t>
            </w:r>
          </w:p>
          <w:p w:rsidR="00FA3C76" w:rsidRPr="003B1698" w:rsidRDefault="00FA3C76" w:rsidP="00FA3C76">
            <w:pPr>
              <w:rPr>
                <w:sz w:val="22"/>
                <w:szCs w:val="22"/>
              </w:rPr>
            </w:pPr>
            <w:r w:rsidRPr="003B1698">
              <w:rPr>
                <w:sz w:val="22"/>
                <w:szCs w:val="22"/>
              </w:rPr>
              <w:t>In box 3, explain any harm the subject experienced OR how the subject was placed at risk of harm.</w:t>
            </w:r>
          </w:p>
          <w:p w:rsidR="00FA3C76" w:rsidRPr="003B1698" w:rsidRDefault="00FA3C76" w:rsidP="00FA3C76">
            <w:pPr>
              <w:rPr>
                <w:sz w:val="22"/>
                <w:szCs w:val="22"/>
              </w:rPr>
            </w:pPr>
            <w:r w:rsidRPr="003B1698">
              <w:rPr>
                <w:sz w:val="22"/>
                <w:szCs w:val="22"/>
              </w:rPr>
              <w:t>In box 4, explain the corrective action taken for this event AND your plans to avoid future occurrences.</w:t>
            </w:r>
          </w:p>
          <w:p w:rsidR="00FA3C76" w:rsidRPr="003B1698" w:rsidRDefault="00FA3C76" w:rsidP="00FA3C76">
            <w:pPr>
              <w:rPr>
                <w:sz w:val="22"/>
                <w:szCs w:val="22"/>
              </w:rPr>
            </w:pPr>
          </w:p>
          <w:p w:rsidR="00FA3C76" w:rsidRPr="003B1698" w:rsidRDefault="00F449B2" w:rsidP="00FA3C76">
            <w:pPr>
              <w:rPr>
                <w:sz w:val="22"/>
                <w:szCs w:val="22"/>
              </w:rPr>
            </w:pPr>
            <w:sdt>
              <w:sdtPr>
                <w:rPr>
                  <w:sz w:val="22"/>
                  <w:szCs w:val="22"/>
                </w:rPr>
                <w:id w:val="-1849321417"/>
                <w14:checkbox>
                  <w14:checked w14:val="0"/>
                  <w14:checkedState w14:val="2612" w14:font="MS Gothic"/>
                  <w14:uncheckedState w14:val="2610" w14:font="MS Gothic"/>
                </w14:checkbox>
              </w:sdtPr>
              <w:sdtEndPr/>
              <w:sdtContent>
                <w:r w:rsidR="00FA3C76" w:rsidRPr="003B1698">
                  <w:rPr>
                    <w:rFonts w:ascii="Segoe UI Symbol" w:eastAsia="MS Gothic" w:hAnsi="Segoe UI Symbol" w:cs="Segoe UI Symbol"/>
                    <w:sz w:val="22"/>
                    <w:szCs w:val="22"/>
                  </w:rPr>
                  <w:t>☐</w:t>
                </w:r>
              </w:sdtContent>
            </w:sdt>
            <w:r w:rsidR="00FA3C76" w:rsidRPr="003B1698">
              <w:rPr>
                <w:sz w:val="22"/>
                <w:szCs w:val="22"/>
              </w:rPr>
              <w:t xml:space="preserve"> Protocol Deviation made without prior IRB approval to eliminate an immediate hazard to a subject</w:t>
            </w:r>
          </w:p>
          <w:p w:rsidR="00FA3C76" w:rsidRPr="003B1698" w:rsidRDefault="00FA3C76" w:rsidP="00FA3C76">
            <w:pPr>
              <w:rPr>
                <w:sz w:val="22"/>
                <w:szCs w:val="22"/>
              </w:rPr>
            </w:pPr>
            <w:r w:rsidRPr="003B1698">
              <w:rPr>
                <w:sz w:val="22"/>
                <w:szCs w:val="22"/>
              </w:rPr>
              <w:t>In Box 3, describe the situation and why immediate action was required. State if sponsor was notified (attach any correspondence).</w:t>
            </w:r>
          </w:p>
          <w:p w:rsidR="00FA3C76" w:rsidRPr="003B1698" w:rsidRDefault="00FA3C76" w:rsidP="00FA3C76">
            <w:pPr>
              <w:rPr>
                <w:sz w:val="22"/>
                <w:szCs w:val="22"/>
              </w:rPr>
            </w:pPr>
            <w:r w:rsidRPr="003B1698">
              <w:rPr>
                <w:sz w:val="22"/>
                <w:szCs w:val="22"/>
              </w:rPr>
              <w:t>In Box 4, explain your plans to avoid future occurrences, if applicable.</w:t>
            </w:r>
          </w:p>
          <w:p w:rsidR="00FA3C76" w:rsidRPr="003B1698" w:rsidRDefault="00FA3C76" w:rsidP="00FA3C76">
            <w:pPr>
              <w:rPr>
                <w:sz w:val="22"/>
                <w:szCs w:val="22"/>
              </w:rPr>
            </w:pPr>
          </w:p>
          <w:p w:rsidR="00FA3C76" w:rsidRPr="003B1698" w:rsidRDefault="00F449B2" w:rsidP="00FA3C76">
            <w:pPr>
              <w:rPr>
                <w:sz w:val="22"/>
                <w:szCs w:val="22"/>
              </w:rPr>
            </w:pPr>
            <w:sdt>
              <w:sdtPr>
                <w:rPr>
                  <w:sz w:val="22"/>
                  <w:szCs w:val="22"/>
                </w:rPr>
                <w:id w:val="-676724102"/>
                <w14:checkbox>
                  <w14:checked w14:val="0"/>
                  <w14:checkedState w14:val="2612" w14:font="MS Gothic"/>
                  <w14:uncheckedState w14:val="2610" w14:font="MS Gothic"/>
                </w14:checkbox>
              </w:sdtPr>
              <w:sdtEndPr/>
              <w:sdtContent>
                <w:r w:rsidR="00FA3C76" w:rsidRPr="003B1698">
                  <w:rPr>
                    <w:rFonts w:ascii="Segoe UI Symbol" w:eastAsia="MS Gothic" w:hAnsi="Segoe UI Symbol" w:cs="Segoe UI Symbol"/>
                    <w:sz w:val="22"/>
                    <w:szCs w:val="22"/>
                  </w:rPr>
                  <w:t>☐</w:t>
                </w:r>
              </w:sdtContent>
            </w:sdt>
            <w:r w:rsidR="00FA3C76" w:rsidRPr="003B1698">
              <w:rPr>
                <w:sz w:val="22"/>
                <w:szCs w:val="22"/>
              </w:rPr>
              <w:t xml:space="preserve"> Breach of Confidentiality</w:t>
            </w:r>
          </w:p>
          <w:p w:rsidR="00FA3C76" w:rsidRPr="003B1698" w:rsidRDefault="00FA3C76" w:rsidP="00FA3C76">
            <w:pPr>
              <w:rPr>
                <w:sz w:val="22"/>
                <w:szCs w:val="22"/>
              </w:rPr>
            </w:pPr>
          </w:p>
          <w:p w:rsidR="00FA3C76" w:rsidRPr="003B1698" w:rsidRDefault="00F449B2" w:rsidP="00FA3C76">
            <w:pPr>
              <w:rPr>
                <w:sz w:val="22"/>
                <w:szCs w:val="22"/>
              </w:rPr>
            </w:pPr>
            <w:sdt>
              <w:sdtPr>
                <w:rPr>
                  <w:sz w:val="22"/>
                  <w:szCs w:val="22"/>
                </w:rPr>
                <w:id w:val="974727895"/>
                <w14:checkbox>
                  <w14:checked w14:val="0"/>
                  <w14:checkedState w14:val="2612" w14:font="MS Gothic"/>
                  <w14:uncheckedState w14:val="2610" w14:font="MS Gothic"/>
                </w14:checkbox>
              </w:sdtPr>
              <w:sdtEndPr/>
              <w:sdtContent>
                <w:r w:rsidR="00FA3C76" w:rsidRPr="003B1698">
                  <w:rPr>
                    <w:rFonts w:ascii="Segoe UI Symbol" w:eastAsia="MS Gothic" w:hAnsi="Segoe UI Symbol" w:cs="Segoe UI Symbol"/>
                    <w:sz w:val="22"/>
                    <w:szCs w:val="22"/>
                  </w:rPr>
                  <w:t>☐</w:t>
                </w:r>
              </w:sdtContent>
            </w:sdt>
            <w:r w:rsidR="00FA3C76" w:rsidRPr="003B1698">
              <w:rPr>
                <w:sz w:val="22"/>
                <w:szCs w:val="22"/>
              </w:rPr>
              <w:t xml:space="preserve"> Unresolved subject complaint</w:t>
            </w:r>
          </w:p>
          <w:p w:rsidR="00FA3C76" w:rsidRPr="003B1698" w:rsidRDefault="00FA3C76" w:rsidP="00FA3C76">
            <w:pPr>
              <w:rPr>
                <w:sz w:val="22"/>
                <w:szCs w:val="22"/>
              </w:rPr>
            </w:pPr>
          </w:p>
          <w:p w:rsidR="00FA3C76" w:rsidRPr="003B1698" w:rsidRDefault="00F449B2" w:rsidP="00FA3C76">
            <w:pPr>
              <w:rPr>
                <w:sz w:val="22"/>
                <w:szCs w:val="22"/>
              </w:rPr>
            </w:pPr>
            <w:sdt>
              <w:sdtPr>
                <w:rPr>
                  <w:sz w:val="22"/>
                  <w:szCs w:val="22"/>
                </w:rPr>
                <w:id w:val="823939957"/>
                <w14:checkbox>
                  <w14:checked w14:val="0"/>
                  <w14:checkedState w14:val="2612" w14:font="MS Gothic"/>
                  <w14:uncheckedState w14:val="2610" w14:font="MS Gothic"/>
                </w14:checkbox>
              </w:sdtPr>
              <w:sdtEndPr/>
              <w:sdtContent>
                <w:r w:rsidR="00FA3C76" w:rsidRPr="003B1698">
                  <w:rPr>
                    <w:rFonts w:ascii="Segoe UI Symbol" w:eastAsia="MS Gothic" w:hAnsi="Segoe UI Symbol" w:cs="Segoe UI Symbol"/>
                    <w:sz w:val="22"/>
                    <w:szCs w:val="22"/>
                  </w:rPr>
                  <w:t>☐</w:t>
                </w:r>
              </w:sdtContent>
            </w:sdt>
            <w:r w:rsidR="00FA3C76" w:rsidRPr="003B1698">
              <w:rPr>
                <w:sz w:val="22"/>
                <w:szCs w:val="22"/>
              </w:rPr>
              <w:t xml:space="preserve"> Other information the </w:t>
            </w:r>
            <w:r w:rsidR="00996CD0">
              <w:rPr>
                <w:sz w:val="22"/>
                <w:szCs w:val="22"/>
              </w:rPr>
              <w:t>S</w:t>
            </w:r>
            <w:r w:rsidR="00FA3C76" w:rsidRPr="003B1698">
              <w:rPr>
                <w:sz w:val="22"/>
                <w:szCs w:val="22"/>
              </w:rPr>
              <w:t>ponsor/CRO has directed the PI to report to the IRB, even if not on this list and does not meet any of the reporting requirements (above).</w:t>
            </w:r>
          </w:p>
          <w:p w:rsidR="00FA3C76" w:rsidRPr="003B1698" w:rsidRDefault="00FA3C76" w:rsidP="00FA3C76">
            <w:pPr>
              <w:rPr>
                <w:sz w:val="22"/>
                <w:szCs w:val="22"/>
              </w:rPr>
            </w:pPr>
          </w:p>
        </w:tc>
      </w:tr>
      <w:tr w:rsidR="00FA3C76" w:rsidRPr="006541D5" w:rsidTr="00800E88">
        <w:tc>
          <w:tcPr>
            <w:tcW w:w="9355" w:type="dxa"/>
            <w:shd w:val="clear" w:color="auto" w:fill="auto"/>
          </w:tcPr>
          <w:p w:rsidR="00FA3C76" w:rsidRPr="003B1698" w:rsidRDefault="0001161F" w:rsidP="0001161F">
            <w:pPr>
              <w:rPr>
                <w:sz w:val="22"/>
                <w:szCs w:val="22"/>
              </w:rPr>
            </w:pPr>
            <w:r w:rsidRPr="003B1698">
              <w:rPr>
                <w:sz w:val="22"/>
                <w:szCs w:val="22"/>
              </w:rPr>
              <w:t>2</w:t>
            </w:r>
            <w:r w:rsidR="00FA3C76" w:rsidRPr="003B1698">
              <w:rPr>
                <w:sz w:val="22"/>
                <w:szCs w:val="22"/>
              </w:rPr>
              <w:t xml:space="preserve">. Describe the problem (e.g., date of occurrence or discovery, time line, cause, actions taken, changes made): </w:t>
            </w:r>
            <w:r w:rsidR="00FA3C76" w:rsidRPr="003B1698">
              <w:rPr>
                <w:sz w:val="22"/>
                <w:szCs w:val="22"/>
              </w:rPr>
              <w:fldChar w:fldCharType="begin">
                <w:ffData>
                  <w:name w:val="Text2"/>
                  <w:enabled/>
                  <w:calcOnExit w:val="0"/>
                  <w:textInput/>
                </w:ffData>
              </w:fldChar>
            </w:r>
            <w:r w:rsidR="00FA3C76" w:rsidRPr="003B1698">
              <w:rPr>
                <w:sz w:val="22"/>
                <w:szCs w:val="22"/>
              </w:rPr>
              <w:instrText xml:space="preserve"> FORMTEXT </w:instrText>
            </w:r>
            <w:r w:rsidR="00FA3C76" w:rsidRPr="003B1698">
              <w:rPr>
                <w:sz w:val="22"/>
                <w:szCs w:val="22"/>
              </w:rPr>
            </w:r>
            <w:r w:rsidR="00FA3C76" w:rsidRPr="003B1698">
              <w:rPr>
                <w:sz w:val="22"/>
                <w:szCs w:val="22"/>
              </w:rPr>
              <w:fldChar w:fldCharType="separate"/>
            </w:r>
            <w:r w:rsidR="00FA3C76" w:rsidRPr="003B1698">
              <w:rPr>
                <w:noProof/>
                <w:sz w:val="22"/>
                <w:szCs w:val="22"/>
              </w:rPr>
              <w:t> </w:t>
            </w:r>
            <w:r w:rsidR="00FA3C76" w:rsidRPr="003B1698">
              <w:rPr>
                <w:noProof/>
                <w:sz w:val="22"/>
                <w:szCs w:val="22"/>
              </w:rPr>
              <w:t> </w:t>
            </w:r>
            <w:r w:rsidR="00FA3C76" w:rsidRPr="003B1698">
              <w:rPr>
                <w:noProof/>
                <w:sz w:val="22"/>
                <w:szCs w:val="22"/>
              </w:rPr>
              <w:t> </w:t>
            </w:r>
            <w:r w:rsidR="00FA3C76" w:rsidRPr="003B1698">
              <w:rPr>
                <w:noProof/>
                <w:sz w:val="22"/>
                <w:szCs w:val="22"/>
              </w:rPr>
              <w:t> </w:t>
            </w:r>
            <w:r w:rsidR="00FA3C76" w:rsidRPr="003B1698">
              <w:rPr>
                <w:noProof/>
                <w:sz w:val="22"/>
                <w:szCs w:val="22"/>
              </w:rPr>
              <w:t> </w:t>
            </w:r>
            <w:r w:rsidR="00FA3C76" w:rsidRPr="003B1698">
              <w:rPr>
                <w:sz w:val="22"/>
                <w:szCs w:val="22"/>
              </w:rPr>
              <w:fldChar w:fldCharType="end"/>
            </w:r>
          </w:p>
          <w:p w:rsidR="006541D5" w:rsidRPr="003B1698" w:rsidRDefault="006541D5" w:rsidP="0001161F">
            <w:pPr>
              <w:rPr>
                <w:sz w:val="22"/>
                <w:szCs w:val="22"/>
              </w:rPr>
            </w:pPr>
          </w:p>
        </w:tc>
      </w:tr>
      <w:tr w:rsidR="00FA3C76" w:rsidRPr="006541D5" w:rsidTr="00800E88">
        <w:tc>
          <w:tcPr>
            <w:tcW w:w="9355" w:type="dxa"/>
            <w:shd w:val="clear" w:color="auto" w:fill="auto"/>
          </w:tcPr>
          <w:p w:rsidR="00FA3C76" w:rsidRPr="003B1698" w:rsidRDefault="0001161F" w:rsidP="0001161F">
            <w:pPr>
              <w:rPr>
                <w:sz w:val="22"/>
                <w:szCs w:val="22"/>
              </w:rPr>
            </w:pPr>
            <w:r w:rsidRPr="003B1698">
              <w:rPr>
                <w:sz w:val="22"/>
                <w:szCs w:val="22"/>
              </w:rPr>
              <w:t>3</w:t>
            </w:r>
            <w:r w:rsidR="00800E88" w:rsidRPr="003B1698">
              <w:rPr>
                <w:sz w:val="22"/>
                <w:szCs w:val="22"/>
              </w:rPr>
              <w:t>. What actions need to be taken, or what changes are proposed to protect research subjects or others (e.g., corrective and preventa</w:t>
            </w:r>
            <w:r w:rsidR="00996CD0">
              <w:rPr>
                <w:sz w:val="22"/>
                <w:szCs w:val="22"/>
              </w:rPr>
              <w:t>tive actions). If none, justify</w:t>
            </w:r>
            <w:r w:rsidR="00800E88" w:rsidRPr="003B1698">
              <w:rPr>
                <w:sz w:val="22"/>
                <w:szCs w:val="22"/>
              </w:rPr>
              <w:t xml:space="preserve">: </w:t>
            </w:r>
            <w:r w:rsidR="00800E88" w:rsidRPr="003B1698">
              <w:rPr>
                <w:sz w:val="22"/>
                <w:szCs w:val="22"/>
              </w:rPr>
              <w:fldChar w:fldCharType="begin">
                <w:ffData>
                  <w:name w:val="Text2"/>
                  <w:enabled/>
                  <w:calcOnExit w:val="0"/>
                  <w:textInput/>
                </w:ffData>
              </w:fldChar>
            </w:r>
            <w:r w:rsidR="00800E88" w:rsidRPr="003B1698">
              <w:rPr>
                <w:sz w:val="22"/>
                <w:szCs w:val="22"/>
              </w:rPr>
              <w:instrText xml:space="preserve"> FORMTEXT </w:instrText>
            </w:r>
            <w:r w:rsidR="00800E88" w:rsidRPr="003B1698">
              <w:rPr>
                <w:sz w:val="22"/>
                <w:szCs w:val="22"/>
              </w:rPr>
            </w:r>
            <w:r w:rsidR="00800E88" w:rsidRPr="003B1698">
              <w:rPr>
                <w:sz w:val="22"/>
                <w:szCs w:val="22"/>
              </w:rPr>
              <w:fldChar w:fldCharType="separate"/>
            </w:r>
            <w:r w:rsidR="00800E88" w:rsidRPr="003B1698">
              <w:rPr>
                <w:noProof/>
                <w:sz w:val="22"/>
                <w:szCs w:val="22"/>
              </w:rPr>
              <w:t> </w:t>
            </w:r>
            <w:r w:rsidR="00800E88" w:rsidRPr="003B1698">
              <w:rPr>
                <w:noProof/>
                <w:sz w:val="22"/>
                <w:szCs w:val="22"/>
              </w:rPr>
              <w:t> </w:t>
            </w:r>
            <w:r w:rsidR="00800E88" w:rsidRPr="003B1698">
              <w:rPr>
                <w:noProof/>
                <w:sz w:val="22"/>
                <w:szCs w:val="22"/>
              </w:rPr>
              <w:t> </w:t>
            </w:r>
            <w:r w:rsidR="00800E88" w:rsidRPr="003B1698">
              <w:rPr>
                <w:noProof/>
                <w:sz w:val="22"/>
                <w:szCs w:val="22"/>
              </w:rPr>
              <w:t> </w:t>
            </w:r>
            <w:r w:rsidR="00800E88" w:rsidRPr="003B1698">
              <w:rPr>
                <w:noProof/>
                <w:sz w:val="22"/>
                <w:szCs w:val="22"/>
              </w:rPr>
              <w:t> </w:t>
            </w:r>
            <w:r w:rsidR="00800E88" w:rsidRPr="003B1698">
              <w:rPr>
                <w:sz w:val="22"/>
                <w:szCs w:val="22"/>
              </w:rPr>
              <w:fldChar w:fldCharType="end"/>
            </w:r>
          </w:p>
          <w:p w:rsidR="006541D5" w:rsidRPr="003B1698" w:rsidRDefault="006541D5" w:rsidP="0001161F">
            <w:pPr>
              <w:rPr>
                <w:sz w:val="22"/>
                <w:szCs w:val="22"/>
              </w:rPr>
            </w:pPr>
          </w:p>
        </w:tc>
      </w:tr>
      <w:tr w:rsidR="0001161F" w:rsidRPr="006541D5" w:rsidTr="00800E88">
        <w:tc>
          <w:tcPr>
            <w:tcW w:w="9355" w:type="dxa"/>
            <w:shd w:val="clear" w:color="auto" w:fill="auto"/>
          </w:tcPr>
          <w:p w:rsidR="0001161F" w:rsidRPr="003B1698" w:rsidRDefault="0001161F" w:rsidP="00800E88">
            <w:pPr>
              <w:rPr>
                <w:sz w:val="22"/>
                <w:szCs w:val="22"/>
              </w:rPr>
            </w:pPr>
            <w:r w:rsidRPr="003B1698">
              <w:rPr>
                <w:sz w:val="22"/>
                <w:szCs w:val="22"/>
              </w:rPr>
              <w:t>4. This event has been reported (check all that apply):</w:t>
            </w:r>
          </w:p>
          <w:p w:rsidR="0001161F" w:rsidRPr="003B1698" w:rsidRDefault="00F449B2" w:rsidP="0001161F">
            <w:pPr>
              <w:pStyle w:val="Default"/>
              <w:rPr>
                <w:sz w:val="22"/>
                <w:szCs w:val="22"/>
              </w:rPr>
            </w:pPr>
            <w:sdt>
              <w:sdtPr>
                <w:rPr>
                  <w:sz w:val="22"/>
                  <w:szCs w:val="22"/>
                </w:rPr>
                <w:id w:val="-1342706327"/>
                <w14:checkbox>
                  <w14:checked w14:val="0"/>
                  <w14:checkedState w14:val="2612" w14:font="MS Gothic"/>
                  <w14:uncheckedState w14:val="2610" w14:font="MS Gothic"/>
                </w14:checkbox>
              </w:sdtPr>
              <w:sdtEndPr/>
              <w:sdtContent>
                <w:r w:rsidR="0001161F" w:rsidRPr="003B1698">
                  <w:rPr>
                    <w:rFonts w:ascii="Segoe UI Symbol" w:eastAsia="MS Gothic" w:hAnsi="Segoe UI Symbol" w:cs="Segoe UI Symbol"/>
                    <w:sz w:val="22"/>
                    <w:szCs w:val="22"/>
                  </w:rPr>
                  <w:t>☐</w:t>
                </w:r>
              </w:sdtContent>
            </w:sdt>
            <w:r w:rsidR="0001161F" w:rsidRPr="003B1698">
              <w:rPr>
                <w:sz w:val="22"/>
                <w:szCs w:val="22"/>
              </w:rPr>
              <w:t xml:space="preserve"> By </w:t>
            </w:r>
            <w:r w:rsidR="00996CD0">
              <w:rPr>
                <w:sz w:val="22"/>
                <w:szCs w:val="22"/>
              </w:rPr>
              <w:t>S</w:t>
            </w:r>
            <w:r w:rsidR="0001161F" w:rsidRPr="003B1698">
              <w:rPr>
                <w:sz w:val="22"/>
                <w:szCs w:val="22"/>
              </w:rPr>
              <w:t>ponsor, DSMB, or DSM, or Medical Monitor to PI</w:t>
            </w:r>
          </w:p>
          <w:p w:rsidR="0001161F" w:rsidRPr="003B1698" w:rsidRDefault="00F449B2" w:rsidP="0001161F">
            <w:pPr>
              <w:pStyle w:val="Default"/>
              <w:rPr>
                <w:sz w:val="22"/>
                <w:szCs w:val="22"/>
              </w:rPr>
            </w:pPr>
            <w:sdt>
              <w:sdtPr>
                <w:rPr>
                  <w:sz w:val="22"/>
                  <w:szCs w:val="22"/>
                </w:rPr>
                <w:id w:val="935100623"/>
                <w14:checkbox>
                  <w14:checked w14:val="0"/>
                  <w14:checkedState w14:val="2612" w14:font="MS Gothic"/>
                  <w14:uncheckedState w14:val="2610" w14:font="MS Gothic"/>
                </w14:checkbox>
              </w:sdtPr>
              <w:sdtEndPr/>
              <w:sdtContent>
                <w:r w:rsidR="0001161F" w:rsidRPr="003B1698">
                  <w:rPr>
                    <w:rFonts w:ascii="Segoe UI Symbol" w:eastAsia="MS Gothic" w:hAnsi="Segoe UI Symbol" w:cs="Segoe UI Symbol"/>
                    <w:sz w:val="22"/>
                    <w:szCs w:val="22"/>
                  </w:rPr>
                  <w:t>☐</w:t>
                </w:r>
              </w:sdtContent>
            </w:sdt>
            <w:r w:rsidR="0001161F" w:rsidRPr="003B1698">
              <w:rPr>
                <w:sz w:val="22"/>
                <w:szCs w:val="22"/>
              </w:rPr>
              <w:t xml:space="preserve"> By PI to Sponsor</w:t>
            </w:r>
          </w:p>
          <w:p w:rsidR="0001161F" w:rsidRPr="003B1698" w:rsidRDefault="00F449B2" w:rsidP="0001161F">
            <w:pPr>
              <w:pStyle w:val="Default"/>
              <w:rPr>
                <w:sz w:val="22"/>
                <w:szCs w:val="22"/>
              </w:rPr>
            </w:pPr>
            <w:sdt>
              <w:sdtPr>
                <w:rPr>
                  <w:sz w:val="22"/>
                  <w:szCs w:val="22"/>
                </w:rPr>
                <w:id w:val="-494957909"/>
                <w14:checkbox>
                  <w14:checked w14:val="0"/>
                  <w14:checkedState w14:val="2612" w14:font="MS Gothic"/>
                  <w14:uncheckedState w14:val="2610" w14:font="MS Gothic"/>
                </w14:checkbox>
              </w:sdtPr>
              <w:sdtEndPr/>
              <w:sdtContent>
                <w:r w:rsidR="0001161F" w:rsidRPr="003B1698">
                  <w:rPr>
                    <w:rFonts w:ascii="Segoe UI Symbol" w:eastAsia="MS Gothic" w:hAnsi="Segoe UI Symbol" w:cs="Segoe UI Symbol"/>
                    <w:sz w:val="22"/>
                    <w:szCs w:val="22"/>
                  </w:rPr>
                  <w:t>☐</w:t>
                </w:r>
              </w:sdtContent>
            </w:sdt>
            <w:r w:rsidR="0001161F" w:rsidRPr="003B1698">
              <w:rPr>
                <w:sz w:val="22"/>
                <w:szCs w:val="22"/>
              </w:rPr>
              <w:t xml:space="preserve"> By PI to DSMB/DSM/Medical Monitor</w:t>
            </w:r>
          </w:p>
          <w:p w:rsidR="0001161F" w:rsidRPr="003B1698" w:rsidRDefault="00F449B2" w:rsidP="0001161F">
            <w:pPr>
              <w:pStyle w:val="Default"/>
              <w:rPr>
                <w:sz w:val="22"/>
                <w:szCs w:val="22"/>
              </w:rPr>
            </w:pPr>
            <w:sdt>
              <w:sdtPr>
                <w:rPr>
                  <w:sz w:val="22"/>
                  <w:szCs w:val="22"/>
                </w:rPr>
                <w:id w:val="236287802"/>
                <w14:checkbox>
                  <w14:checked w14:val="0"/>
                  <w14:checkedState w14:val="2612" w14:font="MS Gothic"/>
                  <w14:uncheckedState w14:val="2610" w14:font="MS Gothic"/>
                </w14:checkbox>
              </w:sdtPr>
              <w:sdtEndPr/>
              <w:sdtContent>
                <w:r w:rsidR="0001161F" w:rsidRPr="003B1698">
                  <w:rPr>
                    <w:rFonts w:ascii="Segoe UI Symbol" w:eastAsia="MS Gothic" w:hAnsi="Segoe UI Symbol" w:cs="Segoe UI Symbol"/>
                    <w:sz w:val="22"/>
                    <w:szCs w:val="22"/>
                  </w:rPr>
                  <w:t>☐</w:t>
                </w:r>
              </w:sdtContent>
            </w:sdt>
            <w:r w:rsidR="0001161F" w:rsidRPr="003B1698">
              <w:rPr>
                <w:sz w:val="22"/>
                <w:szCs w:val="22"/>
              </w:rPr>
              <w:t xml:space="preserve"> By PI to FDA (for IND/IDE study)</w:t>
            </w:r>
          </w:p>
          <w:p w:rsidR="0001161F" w:rsidRPr="003B1698" w:rsidRDefault="00F449B2" w:rsidP="0001161F">
            <w:pPr>
              <w:pStyle w:val="Default"/>
              <w:rPr>
                <w:sz w:val="22"/>
                <w:szCs w:val="22"/>
              </w:rPr>
            </w:pPr>
            <w:sdt>
              <w:sdtPr>
                <w:rPr>
                  <w:sz w:val="22"/>
                  <w:szCs w:val="22"/>
                </w:rPr>
                <w:id w:val="1093676779"/>
                <w14:checkbox>
                  <w14:checked w14:val="0"/>
                  <w14:checkedState w14:val="2612" w14:font="MS Gothic"/>
                  <w14:uncheckedState w14:val="2610" w14:font="MS Gothic"/>
                </w14:checkbox>
              </w:sdtPr>
              <w:sdtEndPr/>
              <w:sdtContent>
                <w:r w:rsidR="0001161F" w:rsidRPr="003B1698">
                  <w:rPr>
                    <w:rFonts w:ascii="Segoe UI Symbol" w:eastAsia="MS Gothic" w:hAnsi="Segoe UI Symbol" w:cs="Segoe UI Symbol"/>
                    <w:sz w:val="22"/>
                    <w:szCs w:val="22"/>
                  </w:rPr>
                  <w:t>☐</w:t>
                </w:r>
              </w:sdtContent>
            </w:sdt>
            <w:r w:rsidR="0001161F" w:rsidRPr="003B1698">
              <w:rPr>
                <w:sz w:val="22"/>
                <w:szCs w:val="22"/>
              </w:rPr>
              <w:t xml:space="preserve"> By PI to the TCH IRB only</w:t>
            </w:r>
          </w:p>
          <w:p w:rsidR="0001161F" w:rsidRPr="003B1698" w:rsidRDefault="0001161F" w:rsidP="00800E88">
            <w:pPr>
              <w:rPr>
                <w:sz w:val="22"/>
                <w:szCs w:val="22"/>
              </w:rPr>
            </w:pPr>
          </w:p>
        </w:tc>
      </w:tr>
    </w:tbl>
    <w:p w:rsidR="00AA486C" w:rsidRPr="006541D5" w:rsidRDefault="00AA486C" w:rsidP="00AA486C">
      <w:pPr>
        <w:rPr>
          <w:b/>
          <w:sz w:val="22"/>
          <w:szCs w:val="22"/>
        </w:rPr>
      </w:pPr>
    </w:p>
    <w:tbl>
      <w:tblPr>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1E0" w:firstRow="1" w:lastRow="1" w:firstColumn="1" w:lastColumn="1" w:noHBand="0" w:noVBand="0"/>
      </w:tblPr>
      <w:tblGrid>
        <w:gridCol w:w="9340"/>
      </w:tblGrid>
      <w:tr w:rsidR="002E027C" w:rsidRPr="006541D5" w:rsidTr="00593E4A">
        <w:trPr>
          <w:trHeight w:val="422"/>
        </w:trPr>
        <w:tc>
          <w:tcPr>
            <w:tcW w:w="9354" w:type="dxa"/>
            <w:shd w:val="clear" w:color="auto" w:fill="auto"/>
          </w:tcPr>
          <w:p w:rsidR="002E027C" w:rsidRPr="006541D5" w:rsidRDefault="002E027C" w:rsidP="002E027C">
            <w:pPr>
              <w:rPr>
                <w:b/>
                <w:sz w:val="22"/>
                <w:szCs w:val="22"/>
              </w:rPr>
            </w:pPr>
          </w:p>
          <w:p w:rsidR="00C50480" w:rsidRPr="006541D5" w:rsidRDefault="00C50480" w:rsidP="002E027C">
            <w:pPr>
              <w:rPr>
                <w:b/>
                <w:sz w:val="22"/>
                <w:szCs w:val="22"/>
              </w:rPr>
            </w:pPr>
            <w:r w:rsidRPr="006541D5">
              <w:rPr>
                <w:sz w:val="22"/>
                <w:szCs w:val="22"/>
              </w:rPr>
              <w:t>Principal Investigator (or Designee) Signature</w:t>
            </w:r>
            <w:r w:rsidR="002E027C" w:rsidRPr="006541D5">
              <w:rPr>
                <w:sz w:val="22"/>
                <w:szCs w:val="22"/>
              </w:rPr>
              <w:t>:</w:t>
            </w:r>
            <w:r w:rsidR="002E027C" w:rsidRPr="006541D5">
              <w:rPr>
                <w:b/>
                <w:sz w:val="22"/>
                <w:szCs w:val="22"/>
              </w:rPr>
              <w:t>_____________</w:t>
            </w:r>
            <w:r w:rsidR="00984E26" w:rsidRPr="006541D5">
              <w:rPr>
                <w:b/>
                <w:sz w:val="22"/>
                <w:szCs w:val="22"/>
              </w:rPr>
              <w:t xml:space="preserve">_______________________________      </w:t>
            </w:r>
          </w:p>
          <w:p w:rsidR="002E027C" w:rsidRPr="006541D5" w:rsidRDefault="00984E26" w:rsidP="002E027C">
            <w:pPr>
              <w:rPr>
                <w:b/>
                <w:sz w:val="22"/>
                <w:szCs w:val="22"/>
              </w:rPr>
            </w:pPr>
            <w:r w:rsidRPr="00593E4A">
              <w:rPr>
                <w:sz w:val="22"/>
                <w:szCs w:val="22"/>
              </w:rPr>
              <w:t>Date:</w:t>
            </w:r>
            <w:r w:rsidRPr="006541D5">
              <w:rPr>
                <w:sz w:val="22"/>
                <w:szCs w:val="22"/>
              </w:rPr>
              <w:t xml:space="preserve"> </w:t>
            </w:r>
            <w:r w:rsidRPr="006541D5">
              <w:rPr>
                <w:sz w:val="22"/>
                <w:szCs w:val="22"/>
              </w:rPr>
              <w:fldChar w:fldCharType="begin">
                <w:ffData>
                  <w:name w:val="Text2"/>
                  <w:enabled/>
                  <w:calcOnExit w:val="0"/>
                  <w:textInput/>
                </w:ffData>
              </w:fldChar>
            </w:r>
            <w:r w:rsidRPr="006541D5">
              <w:rPr>
                <w:sz w:val="22"/>
                <w:szCs w:val="22"/>
              </w:rPr>
              <w:instrText xml:space="preserve"> FORMTEXT </w:instrText>
            </w:r>
            <w:r w:rsidRPr="006541D5">
              <w:rPr>
                <w:sz w:val="22"/>
                <w:szCs w:val="22"/>
              </w:rPr>
            </w:r>
            <w:r w:rsidRPr="006541D5">
              <w:rPr>
                <w:sz w:val="22"/>
                <w:szCs w:val="22"/>
              </w:rPr>
              <w:fldChar w:fldCharType="separate"/>
            </w:r>
            <w:r w:rsidRPr="006541D5">
              <w:rPr>
                <w:noProof/>
                <w:sz w:val="22"/>
                <w:szCs w:val="22"/>
              </w:rPr>
              <w:t> </w:t>
            </w:r>
            <w:r w:rsidRPr="006541D5">
              <w:rPr>
                <w:noProof/>
                <w:sz w:val="22"/>
                <w:szCs w:val="22"/>
              </w:rPr>
              <w:t> </w:t>
            </w:r>
            <w:r w:rsidRPr="006541D5">
              <w:rPr>
                <w:noProof/>
                <w:sz w:val="22"/>
                <w:szCs w:val="22"/>
              </w:rPr>
              <w:t> </w:t>
            </w:r>
            <w:r w:rsidRPr="006541D5">
              <w:rPr>
                <w:noProof/>
                <w:sz w:val="22"/>
                <w:szCs w:val="22"/>
              </w:rPr>
              <w:t> </w:t>
            </w:r>
            <w:r w:rsidRPr="006541D5">
              <w:rPr>
                <w:noProof/>
                <w:sz w:val="22"/>
                <w:szCs w:val="22"/>
              </w:rPr>
              <w:t> </w:t>
            </w:r>
            <w:r w:rsidRPr="006541D5">
              <w:rPr>
                <w:sz w:val="22"/>
                <w:szCs w:val="22"/>
              </w:rPr>
              <w:fldChar w:fldCharType="end"/>
            </w:r>
          </w:p>
          <w:p w:rsidR="002E027C" w:rsidRPr="006541D5" w:rsidRDefault="002E027C" w:rsidP="002E027C">
            <w:pPr>
              <w:rPr>
                <w:b/>
                <w:sz w:val="22"/>
                <w:szCs w:val="22"/>
              </w:rPr>
            </w:pPr>
          </w:p>
        </w:tc>
      </w:tr>
    </w:tbl>
    <w:p w:rsidR="00DD0CA7" w:rsidRPr="006541D5" w:rsidRDefault="00DD0CA7" w:rsidP="001B5F34">
      <w:pPr>
        <w:rPr>
          <w:sz w:val="22"/>
          <w:szCs w:val="22"/>
        </w:rPr>
      </w:pPr>
    </w:p>
    <w:p w:rsidR="004A2C4E" w:rsidRPr="006541D5" w:rsidRDefault="004A2C4E" w:rsidP="001B5F34">
      <w:pPr>
        <w:rPr>
          <w:sz w:val="22"/>
          <w:szCs w:val="22"/>
        </w:rPr>
      </w:pPr>
    </w:p>
    <w:tbl>
      <w:tblPr>
        <w:tblStyle w:val="TableGrid"/>
        <w:tblW w:w="0" w:type="auto"/>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ook w:val="04A0" w:firstRow="1" w:lastRow="0" w:firstColumn="1" w:lastColumn="0" w:noHBand="0" w:noVBand="1"/>
      </w:tblPr>
      <w:tblGrid>
        <w:gridCol w:w="9340"/>
      </w:tblGrid>
      <w:tr w:rsidR="006541D5" w:rsidRPr="006541D5" w:rsidTr="00593E4A">
        <w:tc>
          <w:tcPr>
            <w:tcW w:w="9350" w:type="dxa"/>
          </w:tcPr>
          <w:p w:rsidR="006541D5" w:rsidRPr="006541D5" w:rsidRDefault="006541D5" w:rsidP="006541D5">
            <w:pPr>
              <w:jc w:val="center"/>
              <w:rPr>
                <w:b/>
                <w:sz w:val="22"/>
                <w:szCs w:val="22"/>
              </w:rPr>
            </w:pPr>
            <w:r w:rsidRPr="006541D5">
              <w:rPr>
                <w:b/>
                <w:sz w:val="22"/>
                <w:szCs w:val="22"/>
              </w:rPr>
              <w:t>TCH IRB Use Only</w:t>
            </w:r>
          </w:p>
          <w:p w:rsidR="006541D5" w:rsidRPr="006541D5" w:rsidRDefault="006541D5" w:rsidP="006541D5">
            <w:pPr>
              <w:rPr>
                <w:sz w:val="22"/>
                <w:szCs w:val="22"/>
                <w:u w:val="single"/>
              </w:rPr>
            </w:pPr>
          </w:p>
          <w:p w:rsidR="006541D5" w:rsidRPr="006541D5" w:rsidRDefault="006541D5" w:rsidP="006541D5">
            <w:pPr>
              <w:rPr>
                <w:sz w:val="22"/>
                <w:szCs w:val="22"/>
                <w:u w:val="single"/>
              </w:rPr>
            </w:pPr>
            <w:r w:rsidRPr="006541D5">
              <w:rPr>
                <w:sz w:val="22"/>
                <w:szCs w:val="22"/>
                <w:u w:val="single"/>
              </w:rPr>
              <w:tab/>
            </w:r>
            <w:r w:rsidRPr="006541D5">
              <w:rPr>
                <w:sz w:val="22"/>
                <w:szCs w:val="22"/>
                <w:u w:val="single"/>
              </w:rPr>
              <w:tab/>
            </w:r>
            <w:r w:rsidRPr="006541D5">
              <w:rPr>
                <w:sz w:val="22"/>
                <w:szCs w:val="22"/>
                <w:u w:val="single"/>
              </w:rPr>
              <w:tab/>
            </w:r>
            <w:r w:rsidRPr="006541D5">
              <w:rPr>
                <w:sz w:val="22"/>
                <w:szCs w:val="22"/>
                <w:u w:val="single"/>
              </w:rPr>
              <w:tab/>
            </w:r>
            <w:r w:rsidRPr="006541D5">
              <w:rPr>
                <w:sz w:val="22"/>
                <w:szCs w:val="22"/>
                <w:u w:val="single"/>
              </w:rPr>
              <w:tab/>
            </w:r>
            <w:r w:rsidRPr="006541D5">
              <w:rPr>
                <w:sz w:val="22"/>
                <w:szCs w:val="22"/>
                <w:u w:val="single"/>
              </w:rPr>
              <w:tab/>
            </w:r>
            <w:r w:rsidRPr="006541D5">
              <w:rPr>
                <w:sz w:val="22"/>
                <w:szCs w:val="22"/>
              </w:rPr>
              <w:tab/>
              <w:t xml:space="preserve"> </w:t>
            </w:r>
            <w:r w:rsidRPr="006541D5">
              <w:rPr>
                <w:sz w:val="22"/>
                <w:szCs w:val="22"/>
              </w:rPr>
              <w:tab/>
            </w:r>
            <w:r w:rsidRPr="006541D5">
              <w:rPr>
                <w:sz w:val="22"/>
                <w:szCs w:val="22"/>
              </w:rPr>
              <w:tab/>
            </w:r>
            <w:r w:rsidRPr="006541D5">
              <w:rPr>
                <w:sz w:val="22"/>
                <w:szCs w:val="22"/>
                <w:u w:val="single"/>
              </w:rPr>
              <w:tab/>
            </w:r>
            <w:r w:rsidRPr="006541D5">
              <w:rPr>
                <w:sz w:val="22"/>
                <w:szCs w:val="22"/>
                <w:u w:val="single"/>
              </w:rPr>
              <w:tab/>
            </w:r>
            <w:r w:rsidRPr="006541D5">
              <w:rPr>
                <w:sz w:val="22"/>
                <w:szCs w:val="22"/>
                <w:u w:val="single"/>
              </w:rPr>
              <w:tab/>
            </w:r>
          </w:p>
          <w:p w:rsidR="006541D5" w:rsidRPr="006541D5" w:rsidRDefault="006541D5" w:rsidP="006541D5">
            <w:pPr>
              <w:rPr>
                <w:sz w:val="22"/>
                <w:szCs w:val="22"/>
              </w:rPr>
            </w:pPr>
            <w:r w:rsidRPr="006541D5">
              <w:rPr>
                <w:sz w:val="22"/>
                <w:szCs w:val="22"/>
              </w:rPr>
              <w:t>Signature of IRB Chair or Designee</w:t>
            </w:r>
            <w:r w:rsidRPr="006541D5">
              <w:rPr>
                <w:sz w:val="22"/>
                <w:szCs w:val="22"/>
              </w:rPr>
              <w:tab/>
            </w:r>
            <w:r w:rsidRPr="006541D5">
              <w:rPr>
                <w:sz w:val="22"/>
                <w:szCs w:val="22"/>
              </w:rPr>
              <w:tab/>
            </w:r>
            <w:r w:rsidRPr="006541D5">
              <w:rPr>
                <w:sz w:val="22"/>
                <w:szCs w:val="22"/>
              </w:rPr>
              <w:tab/>
              <w:t xml:space="preserve"> </w:t>
            </w:r>
            <w:r w:rsidRPr="006541D5">
              <w:rPr>
                <w:sz w:val="22"/>
                <w:szCs w:val="22"/>
              </w:rPr>
              <w:tab/>
            </w:r>
            <w:r w:rsidRPr="006541D5">
              <w:rPr>
                <w:sz w:val="22"/>
                <w:szCs w:val="22"/>
              </w:rPr>
              <w:tab/>
              <w:t>Date</w:t>
            </w:r>
          </w:p>
          <w:p w:rsidR="006541D5" w:rsidRPr="006541D5" w:rsidRDefault="006541D5" w:rsidP="006541D5">
            <w:pPr>
              <w:rPr>
                <w:sz w:val="22"/>
                <w:szCs w:val="22"/>
              </w:rPr>
            </w:pPr>
          </w:p>
          <w:p w:rsidR="006541D5" w:rsidRPr="006541D5" w:rsidRDefault="006541D5" w:rsidP="006541D5">
            <w:pPr>
              <w:rPr>
                <w:b/>
                <w:sz w:val="22"/>
                <w:szCs w:val="22"/>
              </w:rPr>
            </w:pPr>
            <w:r w:rsidRPr="006541D5">
              <w:rPr>
                <w:b/>
                <w:sz w:val="22"/>
                <w:szCs w:val="22"/>
              </w:rPr>
              <w:t xml:space="preserve">Assessments: </w:t>
            </w:r>
          </w:p>
          <w:p w:rsidR="006541D5" w:rsidRPr="006541D5" w:rsidRDefault="006541D5" w:rsidP="006541D5">
            <w:pPr>
              <w:rPr>
                <w:sz w:val="22"/>
                <w:szCs w:val="22"/>
              </w:rPr>
            </w:pPr>
            <w:r w:rsidRPr="006541D5">
              <w:rPr>
                <w:sz w:val="22"/>
                <w:szCs w:val="22"/>
              </w:rPr>
              <w:t xml:space="preserve">The information in this report is not expected given the nature of the research procedures and the subject population being studied. </w:t>
            </w:r>
            <w:sdt>
              <w:sdtPr>
                <w:rPr>
                  <w:sz w:val="22"/>
                  <w:szCs w:val="22"/>
                </w:rPr>
                <w:id w:val="-181747960"/>
                <w14:checkbox>
                  <w14:checked w14:val="0"/>
                  <w14:checkedState w14:val="2612" w14:font="MS Gothic"/>
                  <w14:uncheckedState w14:val="2610" w14:font="MS Gothic"/>
                </w14:checkbox>
              </w:sdtPr>
              <w:sdtEndPr/>
              <w:sdtContent>
                <w:r w:rsidRPr="006541D5">
                  <w:rPr>
                    <w:rFonts w:ascii="Segoe UI Symbol" w:hAnsi="Segoe UI Symbol" w:cs="Segoe UI Symbol"/>
                    <w:sz w:val="22"/>
                    <w:szCs w:val="22"/>
                  </w:rPr>
                  <w:t>☐</w:t>
                </w:r>
              </w:sdtContent>
            </w:sdt>
            <w:r w:rsidRPr="006541D5">
              <w:rPr>
                <w:sz w:val="22"/>
                <w:szCs w:val="22"/>
              </w:rPr>
              <w:t xml:space="preserve"> True - </w:t>
            </w:r>
            <w:sdt>
              <w:sdtPr>
                <w:rPr>
                  <w:sz w:val="22"/>
                  <w:szCs w:val="22"/>
                </w:rPr>
                <w:id w:val="-55396674"/>
                <w14:checkbox>
                  <w14:checked w14:val="0"/>
                  <w14:checkedState w14:val="2612" w14:font="MS Gothic"/>
                  <w14:uncheckedState w14:val="2610" w14:font="MS Gothic"/>
                </w14:checkbox>
              </w:sdtPr>
              <w:sdtEndPr/>
              <w:sdtContent>
                <w:r w:rsidRPr="006541D5">
                  <w:rPr>
                    <w:rFonts w:ascii="Segoe UI Symbol" w:hAnsi="Segoe UI Symbol" w:cs="Segoe UI Symbol"/>
                    <w:sz w:val="22"/>
                    <w:szCs w:val="22"/>
                  </w:rPr>
                  <w:t>☐</w:t>
                </w:r>
              </w:sdtContent>
            </w:sdt>
            <w:r w:rsidRPr="006541D5">
              <w:rPr>
                <w:sz w:val="22"/>
                <w:szCs w:val="22"/>
              </w:rPr>
              <w:t xml:space="preserve"> False</w:t>
            </w:r>
          </w:p>
          <w:p w:rsidR="006541D5" w:rsidRPr="006541D5" w:rsidRDefault="006541D5" w:rsidP="006541D5">
            <w:pPr>
              <w:rPr>
                <w:sz w:val="22"/>
                <w:szCs w:val="22"/>
              </w:rPr>
            </w:pPr>
            <w:r w:rsidRPr="006541D5">
              <w:rPr>
                <w:sz w:val="22"/>
                <w:szCs w:val="22"/>
              </w:rPr>
              <w:t xml:space="preserve">The information in this report suggests that the research places the </w:t>
            </w:r>
            <w:r w:rsidR="00593E4A">
              <w:rPr>
                <w:sz w:val="22"/>
                <w:szCs w:val="22"/>
              </w:rPr>
              <w:t xml:space="preserve">research </w:t>
            </w:r>
            <w:r w:rsidRPr="006541D5">
              <w:rPr>
                <w:sz w:val="22"/>
                <w:szCs w:val="22"/>
              </w:rPr>
              <w:t xml:space="preserve">subjects or others at greater risk of harm or discomfort related to the research than was previously known. </w:t>
            </w:r>
            <w:sdt>
              <w:sdtPr>
                <w:rPr>
                  <w:sz w:val="22"/>
                  <w:szCs w:val="22"/>
                </w:rPr>
                <w:id w:val="-93021669"/>
                <w14:checkbox>
                  <w14:checked w14:val="0"/>
                  <w14:checkedState w14:val="2612" w14:font="MS Gothic"/>
                  <w14:uncheckedState w14:val="2610" w14:font="MS Gothic"/>
                </w14:checkbox>
              </w:sdtPr>
              <w:sdtEndPr/>
              <w:sdtContent>
                <w:r w:rsidRPr="006541D5">
                  <w:rPr>
                    <w:rFonts w:ascii="Segoe UI Symbol" w:hAnsi="Segoe UI Symbol" w:cs="Segoe UI Symbol"/>
                    <w:sz w:val="22"/>
                    <w:szCs w:val="22"/>
                  </w:rPr>
                  <w:t>☐</w:t>
                </w:r>
              </w:sdtContent>
            </w:sdt>
            <w:r w:rsidRPr="006541D5">
              <w:rPr>
                <w:sz w:val="22"/>
                <w:szCs w:val="22"/>
              </w:rPr>
              <w:t xml:space="preserve"> True - </w:t>
            </w:r>
            <w:sdt>
              <w:sdtPr>
                <w:rPr>
                  <w:sz w:val="22"/>
                  <w:szCs w:val="22"/>
                </w:rPr>
                <w:id w:val="1271660245"/>
                <w14:checkbox>
                  <w14:checked w14:val="0"/>
                  <w14:checkedState w14:val="2612" w14:font="MS Gothic"/>
                  <w14:uncheckedState w14:val="2610" w14:font="MS Gothic"/>
                </w14:checkbox>
              </w:sdtPr>
              <w:sdtEndPr/>
              <w:sdtContent>
                <w:r w:rsidRPr="006541D5">
                  <w:rPr>
                    <w:rFonts w:ascii="Segoe UI Symbol" w:hAnsi="Segoe UI Symbol" w:cs="Segoe UI Symbol"/>
                    <w:sz w:val="22"/>
                    <w:szCs w:val="22"/>
                  </w:rPr>
                  <w:t>☐</w:t>
                </w:r>
              </w:sdtContent>
            </w:sdt>
            <w:r w:rsidRPr="006541D5">
              <w:rPr>
                <w:sz w:val="22"/>
                <w:szCs w:val="22"/>
              </w:rPr>
              <w:t xml:space="preserve"> False</w:t>
            </w:r>
          </w:p>
          <w:p w:rsidR="006541D5" w:rsidRPr="006541D5" w:rsidRDefault="006541D5" w:rsidP="006541D5">
            <w:pPr>
              <w:rPr>
                <w:sz w:val="22"/>
                <w:szCs w:val="22"/>
              </w:rPr>
            </w:pPr>
          </w:p>
          <w:p w:rsidR="006541D5" w:rsidRPr="006541D5" w:rsidRDefault="006541D5" w:rsidP="006541D5">
            <w:pPr>
              <w:rPr>
                <w:b/>
                <w:sz w:val="22"/>
                <w:szCs w:val="22"/>
              </w:rPr>
            </w:pPr>
            <w:r w:rsidRPr="006541D5">
              <w:rPr>
                <w:b/>
                <w:sz w:val="22"/>
                <w:szCs w:val="22"/>
              </w:rPr>
              <w:t>Recommendation:</w:t>
            </w:r>
          </w:p>
          <w:p w:rsidR="006541D5" w:rsidRPr="006541D5" w:rsidRDefault="00F449B2" w:rsidP="006541D5">
            <w:pPr>
              <w:rPr>
                <w:sz w:val="22"/>
                <w:szCs w:val="22"/>
              </w:rPr>
            </w:pPr>
            <w:sdt>
              <w:sdtPr>
                <w:rPr>
                  <w:sz w:val="22"/>
                  <w:szCs w:val="22"/>
                </w:rPr>
                <w:id w:val="1190880641"/>
                <w14:checkbox>
                  <w14:checked w14:val="0"/>
                  <w14:checkedState w14:val="2612" w14:font="MS Gothic"/>
                  <w14:uncheckedState w14:val="2610" w14:font="MS Gothic"/>
                </w14:checkbox>
              </w:sdtPr>
              <w:sdtEndPr/>
              <w:sdtContent>
                <w:r w:rsidR="006541D5" w:rsidRPr="006541D5">
                  <w:rPr>
                    <w:rFonts w:ascii="Segoe UI Symbol" w:hAnsi="Segoe UI Symbol" w:cs="Segoe UI Symbol"/>
                    <w:sz w:val="22"/>
                    <w:szCs w:val="22"/>
                  </w:rPr>
                  <w:t>☐</w:t>
                </w:r>
              </w:sdtContent>
            </w:sdt>
            <w:r w:rsidR="006541D5" w:rsidRPr="006541D5">
              <w:rPr>
                <w:sz w:val="22"/>
                <w:szCs w:val="22"/>
              </w:rPr>
              <w:t xml:space="preserve">  The reported problem does not represent an unanticipated problem involving risks to subjects or others (One or both assessments above are False). No further action is required by the IRB. PI to include problem with the Continuing Review Report</w:t>
            </w:r>
          </w:p>
          <w:p w:rsidR="006541D5" w:rsidRDefault="00F449B2" w:rsidP="006541D5">
            <w:pPr>
              <w:rPr>
                <w:rStyle w:val="IRBText"/>
                <w:rFonts w:ascii="Times New Roman" w:hAnsi="Times New Roman"/>
                <w:sz w:val="22"/>
                <w:szCs w:val="22"/>
              </w:rPr>
            </w:pPr>
            <w:sdt>
              <w:sdtPr>
                <w:rPr>
                  <w:rFonts w:ascii="Verdana" w:hAnsi="Verdana"/>
                  <w:sz w:val="22"/>
                  <w:szCs w:val="22"/>
                </w:rPr>
                <w:id w:val="1447420596"/>
                <w14:checkbox>
                  <w14:checked w14:val="0"/>
                  <w14:checkedState w14:val="2612" w14:font="MS Gothic"/>
                  <w14:uncheckedState w14:val="2610" w14:font="MS Gothic"/>
                </w14:checkbox>
              </w:sdtPr>
              <w:sdtEndPr/>
              <w:sdtContent>
                <w:r w:rsidR="006541D5" w:rsidRPr="006541D5">
                  <w:rPr>
                    <w:rFonts w:ascii="Segoe UI Symbol" w:hAnsi="Segoe UI Symbol" w:cs="Segoe UI Symbol"/>
                    <w:sz w:val="22"/>
                    <w:szCs w:val="22"/>
                  </w:rPr>
                  <w:t>☐</w:t>
                </w:r>
              </w:sdtContent>
            </w:sdt>
            <w:r w:rsidR="006541D5" w:rsidRPr="006541D5">
              <w:rPr>
                <w:sz w:val="22"/>
                <w:szCs w:val="22"/>
              </w:rPr>
              <w:t xml:space="preserve">  The reported problem represents or may represent an unanticipated problem involving risk to subjects or others (Both assessments above are True). The problem is to be referred to the </w:t>
            </w:r>
            <w:r w:rsidR="006541D5" w:rsidRPr="006541D5">
              <w:rPr>
                <w:rStyle w:val="IRBText"/>
                <w:rFonts w:ascii="Times New Roman" w:hAnsi="Times New Roman"/>
                <w:sz w:val="22"/>
                <w:szCs w:val="22"/>
              </w:rPr>
              <w:t>convened IRB for review and reported to regulatory agencies and the Institutional Official.</w:t>
            </w:r>
          </w:p>
          <w:p w:rsidR="003B1698" w:rsidRPr="006541D5" w:rsidRDefault="003B1698" w:rsidP="006541D5">
            <w:pPr>
              <w:rPr>
                <w:sz w:val="22"/>
                <w:szCs w:val="22"/>
              </w:rPr>
            </w:pPr>
          </w:p>
        </w:tc>
      </w:tr>
    </w:tbl>
    <w:p w:rsidR="006541D5" w:rsidRDefault="006541D5" w:rsidP="001B5F34">
      <w:pPr>
        <w:rPr>
          <w:sz w:val="22"/>
          <w:szCs w:val="22"/>
        </w:rPr>
      </w:pPr>
    </w:p>
    <w:p w:rsidR="006541D5" w:rsidRDefault="006541D5" w:rsidP="001B5F34">
      <w:pPr>
        <w:rPr>
          <w:sz w:val="22"/>
          <w:szCs w:val="22"/>
        </w:rPr>
      </w:pPr>
    </w:p>
    <w:p w:rsidR="006541D5" w:rsidRDefault="006541D5" w:rsidP="001B5F34">
      <w:pPr>
        <w:rPr>
          <w:sz w:val="22"/>
          <w:szCs w:val="22"/>
        </w:rPr>
      </w:pPr>
    </w:p>
    <w:p w:rsidR="006541D5" w:rsidRDefault="006541D5" w:rsidP="001B5F34">
      <w:pPr>
        <w:rPr>
          <w:sz w:val="22"/>
          <w:szCs w:val="22"/>
        </w:rPr>
      </w:pPr>
    </w:p>
    <w:p w:rsidR="006541D5" w:rsidRDefault="006541D5" w:rsidP="001B5F34">
      <w:pPr>
        <w:rPr>
          <w:sz w:val="22"/>
          <w:szCs w:val="22"/>
        </w:rPr>
      </w:pPr>
    </w:p>
    <w:p w:rsidR="006541D5" w:rsidRDefault="006541D5" w:rsidP="001B5F34">
      <w:pPr>
        <w:rPr>
          <w:sz w:val="22"/>
          <w:szCs w:val="22"/>
        </w:rPr>
      </w:pPr>
    </w:p>
    <w:p w:rsidR="0001161F" w:rsidRPr="0001161F" w:rsidRDefault="0001161F" w:rsidP="00B54441">
      <w:pPr>
        <w:rPr>
          <w:sz w:val="22"/>
          <w:szCs w:val="22"/>
        </w:rPr>
      </w:pPr>
    </w:p>
    <w:sectPr w:rsidR="0001161F" w:rsidRPr="0001161F" w:rsidSect="00800E8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86C" w:rsidRDefault="00AA486C" w:rsidP="009F3FA8">
      <w:r>
        <w:separator/>
      </w:r>
    </w:p>
  </w:endnote>
  <w:endnote w:type="continuationSeparator" w:id="0">
    <w:p w:rsidR="00AA486C" w:rsidRDefault="00AA486C" w:rsidP="009F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929942"/>
      <w:docPartObj>
        <w:docPartGallery w:val="Page Numbers (Bottom of Page)"/>
        <w:docPartUnique/>
      </w:docPartObj>
    </w:sdtPr>
    <w:sdtEndPr/>
    <w:sdtContent>
      <w:sdt>
        <w:sdtPr>
          <w:id w:val="98381352"/>
          <w:docPartObj>
            <w:docPartGallery w:val="Page Numbers (Top of Page)"/>
            <w:docPartUnique/>
          </w:docPartObj>
        </w:sdtPr>
        <w:sdtEndPr/>
        <w:sdtContent>
          <w:p w:rsidR="00AA486C" w:rsidRDefault="00AA486C">
            <w:pPr>
              <w:pStyle w:val="Footer"/>
            </w:pPr>
            <w:r w:rsidRPr="003B1698">
              <w:rPr>
                <w:sz w:val="20"/>
                <w:szCs w:val="20"/>
              </w:rPr>
              <w:t>Version 1</w:t>
            </w:r>
            <w:r>
              <w:tab/>
            </w:r>
            <w:r>
              <w:tab/>
            </w:r>
            <w:r w:rsidRPr="009F3FA8">
              <w:rPr>
                <w:sz w:val="20"/>
                <w:szCs w:val="20"/>
              </w:rPr>
              <w:t xml:space="preserve">Page </w:t>
            </w:r>
            <w:r w:rsidRPr="009F3FA8">
              <w:rPr>
                <w:bCs/>
                <w:sz w:val="20"/>
                <w:szCs w:val="20"/>
              </w:rPr>
              <w:fldChar w:fldCharType="begin"/>
            </w:r>
            <w:r w:rsidRPr="009F3FA8">
              <w:rPr>
                <w:bCs/>
                <w:sz w:val="20"/>
                <w:szCs w:val="20"/>
              </w:rPr>
              <w:instrText xml:space="preserve"> PAGE </w:instrText>
            </w:r>
            <w:r w:rsidRPr="009F3FA8">
              <w:rPr>
                <w:bCs/>
                <w:sz w:val="20"/>
                <w:szCs w:val="20"/>
              </w:rPr>
              <w:fldChar w:fldCharType="separate"/>
            </w:r>
            <w:r w:rsidR="00F449B2">
              <w:rPr>
                <w:bCs/>
                <w:noProof/>
                <w:sz w:val="20"/>
                <w:szCs w:val="20"/>
              </w:rPr>
              <w:t>2</w:t>
            </w:r>
            <w:r w:rsidRPr="009F3FA8">
              <w:rPr>
                <w:bCs/>
                <w:sz w:val="20"/>
                <w:szCs w:val="20"/>
              </w:rPr>
              <w:fldChar w:fldCharType="end"/>
            </w:r>
            <w:r w:rsidRPr="009F3FA8">
              <w:rPr>
                <w:sz w:val="20"/>
                <w:szCs w:val="20"/>
              </w:rPr>
              <w:t xml:space="preserve"> of </w:t>
            </w:r>
            <w:r w:rsidRPr="009F3FA8">
              <w:rPr>
                <w:bCs/>
                <w:sz w:val="20"/>
                <w:szCs w:val="20"/>
              </w:rPr>
              <w:fldChar w:fldCharType="begin"/>
            </w:r>
            <w:r w:rsidRPr="009F3FA8">
              <w:rPr>
                <w:bCs/>
                <w:sz w:val="20"/>
                <w:szCs w:val="20"/>
              </w:rPr>
              <w:instrText xml:space="preserve"> NUMPAGES  </w:instrText>
            </w:r>
            <w:r w:rsidRPr="009F3FA8">
              <w:rPr>
                <w:bCs/>
                <w:sz w:val="20"/>
                <w:szCs w:val="20"/>
              </w:rPr>
              <w:fldChar w:fldCharType="separate"/>
            </w:r>
            <w:r w:rsidR="00F449B2">
              <w:rPr>
                <w:bCs/>
                <w:noProof/>
                <w:sz w:val="20"/>
                <w:szCs w:val="20"/>
              </w:rPr>
              <w:t>3</w:t>
            </w:r>
            <w:r w:rsidRPr="009F3FA8">
              <w:rPr>
                <w:bCs/>
                <w:sz w:val="20"/>
                <w:szCs w:val="20"/>
              </w:rPr>
              <w:fldChar w:fldCharType="end"/>
            </w:r>
          </w:p>
        </w:sdtContent>
      </w:sdt>
    </w:sdtContent>
  </w:sdt>
  <w:p w:rsidR="00AA486C" w:rsidRPr="00D21D73" w:rsidRDefault="00AA486C">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86C" w:rsidRDefault="00AA486C" w:rsidP="009F3FA8">
      <w:r>
        <w:separator/>
      </w:r>
    </w:p>
  </w:footnote>
  <w:footnote w:type="continuationSeparator" w:id="0">
    <w:p w:rsidR="00AA486C" w:rsidRDefault="00AA486C" w:rsidP="009F3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2BC4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B7714"/>
    <w:multiLevelType w:val="hybridMultilevel"/>
    <w:tmpl w:val="F926B648"/>
    <w:lvl w:ilvl="0" w:tplc="9E6AB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21E63CA"/>
    <w:multiLevelType w:val="hybridMultilevel"/>
    <w:tmpl w:val="FCE0D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C65BE"/>
    <w:multiLevelType w:val="multilevel"/>
    <w:tmpl w:val="EE6EA4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D2443F9"/>
    <w:multiLevelType w:val="hybridMultilevel"/>
    <w:tmpl w:val="B582DDC4"/>
    <w:lvl w:ilvl="0" w:tplc="B268D2E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5" w15:restartNumberingAfterBreak="0">
    <w:nsid w:val="15A638E9"/>
    <w:multiLevelType w:val="hybridMultilevel"/>
    <w:tmpl w:val="1424F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10588"/>
    <w:multiLevelType w:val="hybridMultilevel"/>
    <w:tmpl w:val="A050C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67A14"/>
    <w:multiLevelType w:val="multilevel"/>
    <w:tmpl w:val="3C9C9B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AF2683"/>
    <w:multiLevelType w:val="multilevel"/>
    <w:tmpl w:val="3C9C9B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094E11"/>
    <w:multiLevelType w:val="hybridMultilevel"/>
    <w:tmpl w:val="2E2CAB5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6A40EF"/>
    <w:multiLevelType w:val="hybridMultilevel"/>
    <w:tmpl w:val="CB284062"/>
    <w:lvl w:ilvl="0" w:tplc="503A38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6971CE"/>
    <w:multiLevelType w:val="hybridMultilevel"/>
    <w:tmpl w:val="A6C2D25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312355"/>
    <w:multiLevelType w:val="hybridMultilevel"/>
    <w:tmpl w:val="09E86CE8"/>
    <w:lvl w:ilvl="0" w:tplc="2B7457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67374F"/>
    <w:multiLevelType w:val="hybridMultilevel"/>
    <w:tmpl w:val="B78E3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2C6BAC"/>
    <w:multiLevelType w:val="hybridMultilevel"/>
    <w:tmpl w:val="33FA4E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A1014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F161F3"/>
    <w:multiLevelType w:val="hybridMultilevel"/>
    <w:tmpl w:val="A9688DE2"/>
    <w:lvl w:ilvl="0" w:tplc="97C87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5B4A09"/>
    <w:multiLevelType w:val="hybridMultilevel"/>
    <w:tmpl w:val="0816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765A2"/>
    <w:multiLevelType w:val="hybridMultilevel"/>
    <w:tmpl w:val="830CCAB6"/>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78B717D"/>
    <w:multiLevelType w:val="hybridMultilevel"/>
    <w:tmpl w:val="29343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7354B3"/>
    <w:multiLevelType w:val="multilevel"/>
    <w:tmpl w:val="3C9C9BD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C830D8B"/>
    <w:multiLevelType w:val="hybridMultilevel"/>
    <w:tmpl w:val="67AE0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446CF9"/>
    <w:multiLevelType w:val="hybridMultilevel"/>
    <w:tmpl w:val="C4269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7E6A33"/>
    <w:multiLevelType w:val="hybridMultilevel"/>
    <w:tmpl w:val="1BEEC038"/>
    <w:lvl w:ilvl="0" w:tplc="8368D2E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8556EC"/>
    <w:multiLevelType w:val="hybridMultilevel"/>
    <w:tmpl w:val="16F61ED4"/>
    <w:lvl w:ilvl="0" w:tplc="D4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2"/>
  </w:num>
  <w:num w:numId="3">
    <w:abstractNumId w:val="1"/>
  </w:num>
  <w:num w:numId="4">
    <w:abstractNumId w:val="15"/>
  </w:num>
  <w:num w:numId="5">
    <w:abstractNumId w:val="4"/>
  </w:num>
  <w:num w:numId="6">
    <w:abstractNumId w:val="13"/>
  </w:num>
  <w:num w:numId="7">
    <w:abstractNumId w:val="11"/>
  </w:num>
  <w:num w:numId="8">
    <w:abstractNumId w:val="14"/>
  </w:num>
  <w:num w:numId="9">
    <w:abstractNumId w:val="18"/>
  </w:num>
  <w:num w:numId="10">
    <w:abstractNumId w:val="2"/>
  </w:num>
  <w:num w:numId="11">
    <w:abstractNumId w:val="16"/>
  </w:num>
  <w:num w:numId="12">
    <w:abstractNumId w:val="21"/>
  </w:num>
  <w:num w:numId="13">
    <w:abstractNumId w:val="20"/>
  </w:num>
  <w:num w:numId="14">
    <w:abstractNumId w:val="12"/>
  </w:num>
  <w:num w:numId="15">
    <w:abstractNumId w:val="19"/>
  </w:num>
  <w:num w:numId="16">
    <w:abstractNumId w:val="3"/>
  </w:num>
  <w:num w:numId="17">
    <w:abstractNumId w:val="9"/>
  </w:num>
  <w:num w:numId="18">
    <w:abstractNumId w:val="10"/>
  </w:num>
  <w:num w:numId="19">
    <w:abstractNumId w:val="7"/>
  </w:num>
  <w:num w:numId="20">
    <w:abstractNumId w:val="6"/>
  </w:num>
  <w:num w:numId="21">
    <w:abstractNumId w:val="8"/>
  </w:num>
  <w:num w:numId="22">
    <w:abstractNumId w:val="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97"/>
    <w:rsid w:val="0001161F"/>
    <w:rsid w:val="000226E2"/>
    <w:rsid w:val="00024B02"/>
    <w:rsid w:val="000475C2"/>
    <w:rsid w:val="000808F4"/>
    <w:rsid w:val="00083B03"/>
    <w:rsid w:val="000D30E0"/>
    <w:rsid w:val="0010123F"/>
    <w:rsid w:val="00110E49"/>
    <w:rsid w:val="001336C1"/>
    <w:rsid w:val="00152F29"/>
    <w:rsid w:val="0016451D"/>
    <w:rsid w:val="001944F8"/>
    <w:rsid w:val="001B5F34"/>
    <w:rsid w:val="001D6F43"/>
    <w:rsid w:val="002B1F6B"/>
    <w:rsid w:val="002D11BA"/>
    <w:rsid w:val="002E027C"/>
    <w:rsid w:val="00343E15"/>
    <w:rsid w:val="00372597"/>
    <w:rsid w:val="003A4F3E"/>
    <w:rsid w:val="003B1698"/>
    <w:rsid w:val="003F24E3"/>
    <w:rsid w:val="00421693"/>
    <w:rsid w:val="004347C3"/>
    <w:rsid w:val="004530DF"/>
    <w:rsid w:val="004778A2"/>
    <w:rsid w:val="004A2C4E"/>
    <w:rsid w:val="004E1C7F"/>
    <w:rsid w:val="004F34F2"/>
    <w:rsid w:val="004F7E64"/>
    <w:rsid w:val="005141CC"/>
    <w:rsid w:val="00552E0E"/>
    <w:rsid w:val="00567776"/>
    <w:rsid w:val="00593E4A"/>
    <w:rsid w:val="0059565E"/>
    <w:rsid w:val="005C3414"/>
    <w:rsid w:val="005D5821"/>
    <w:rsid w:val="00601857"/>
    <w:rsid w:val="006335A0"/>
    <w:rsid w:val="006541D5"/>
    <w:rsid w:val="00657E7C"/>
    <w:rsid w:val="00664102"/>
    <w:rsid w:val="0069647E"/>
    <w:rsid w:val="006C3275"/>
    <w:rsid w:val="006E37E7"/>
    <w:rsid w:val="006E780F"/>
    <w:rsid w:val="007174AB"/>
    <w:rsid w:val="007265A0"/>
    <w:rsid w:val="00747540"/>
    <w:rsid w:val="00765180"/>
    <w:rsid w:val="007B0D23"/>
    <w:rsid w:val="007B59AF"/>
    <w:rsid w:val="00800E88"/>
    <w:rsid w:val="00830B55"/>
    <w:rsid w:val="00857AEC"/>
    <w:rsid w:val="00865777"/>
    <w:rsid w:val="00884402"/>
    <w:rsid w:val="008B1B6C"/>
    <w:rsid w:val="008B6997"/>
    <w:rsid w:val="009623D1"/>
    <w:rsid w:val="00972ED6"/>
    <w:rsid w:val="00984E26"/>
    <w:rsid w:val="00986F02"/>
    <w:rsid w:val="00996CD0"/>
    <w:rsid w:val="009D472F"/>
    <w:rsid w:val="009F3FA8"/>
    <w:rsid w:val="00A14965"/>
    <w:rsid w:val="00A67AE4"/>
    <w:rsid w:val="00AA486C"/>
    <w:rsid w:val="00AB198D"/>
    <w:rsid w:val="00AD426A"/>
    <w:rsid w:val="00AE56FB"/>
    <w:rsid w:val="00B11ACE"/>
    <w:rsid w:val="00B215CE"/>
    <w:rsid w:val="00B40217"/>
    <w:rsid w:val="00B54441"/>
    <w:rsid w:val="00B91F95"/>
    <w:rsid w:val="00BE741A"/>
    <w:rsid w:val="00C50480"/>
    <w:rsid w:val="00C87451"/>
    <w:rsid w:val="00CA01AB"/>
    <w:rsid w:val="00CD2320"/>
    <w:rsid w:val="00CE2602"/>
    <w:rsid w:val="00CE38F5"/>
    <w:rsid w:val="00CF22DF"/>
    <w:rsid w:val="00CF4C75"/>
    <w:rsid w:val="00D048F3"/>
    <w:rsid w:val="00D17595"/>
    <w:rsid w:val="00D207A0"/>
    <w:rsid w:val="00D21D73"/>
    <w:rsid w:val="00DD0CA7"/>
    <w:rsid w:val="00DD4E4A"/>
    <w:rsid w:val="00DD757E"/>
    <w:rsid w:val="00DE3D58"/>
    <w:rsid w:val="00DE761B"/>
    <w:rsid w:val="00E25F6D"/>
    <w:rsid w:val="00E359EA"/>
    <w:rsid w:val="00E435C2"/>
    <w:rsid w:val="00E6458C"/>
    <w:rsid w:val="00E96BB6"/>
    <w:rsid w:val="00EA05C1"/>
    <w:rsid w:val="00EA5AA8"/>
    <w:rsid w:val="00EB5D4A"/>
    <w:rsid w:val="00F15E65"/>
    <w:rsid w:val="00F257CE"/>
    <w:rsid w:val="00F26070"/>
    <w:rsid w:val="00F449B2"/>
    <w:rsid w:val="00F71E08"/>
    <w:rsid w:val="00F71F4D"/>
    <w:rsid w:val="00FA3C76"/>
    <w:rsid w:val="00FB2964"/>
    <w:rsid w:val="00FB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40050-6E44-4215-B07D-2A7AD3E4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2597"/>
    <w:pPr>
      <w:tabs>
        <w:tab w:val="left" w:pos="1800"/>
      </w:tabs>
      <w:overflowPunct w:val="0"/>
      <w:autoSpaceDE w:val="0"/>
      <w:autoSpaceDN w:val="0"/>
      <w:adjustRightInd w:val="0"/>
      <w:ind w:left="1440" w:hanging="1440"/>
      <w:textAlignment w:val="baseline"/>
    </w:pPr>
    <w:rPr>
      <w:sz w:val="20"/>
      <w:szCs w:val="20"/>
    </w:rPr>
  </w:style>
  <w:style w:type="character" w:customStyle="1" w:styleId="BodyText2Char">
    <w:name w:val="Body Text 2 Char"/>
    <w:basedOn w:val="DefaultParagraphFont"/>
    <w:link w:val="BodyText2"/>
    <w:rsid w:val="00372597"/>
    <w:rPr>
      <w:rFonts w:ascii="Times New Roman" w:eastAsia="Times New Roman" w:hAnsi="Times New Roman" w:cs="Times New Roman"/>
      <w:sz w:val="20"/>
      <w:szCs w:val="20"/>
    </w:rPr>
  </w:style>
  <w:style w:type="paragraph" w:styleId="BodyTextIndent">
    <w:name w:val="Body Text Indent"/>
    <w:basedOn w:val="Normal"/>
    <w:link w:val="BodyTextIndentChar"/>
    <w:rsid w:val="00372597"/>
    <w:pPr>
      <w:ind w:left="720"/>
    </w:pPr>
    <w:rPr>
      <w:i/>
      <w:iCs/>
    </w:rPr>
  </w:style>
  <w:style w:type="character" w:customStyle="1" w:styleId="BodyTextIndentChar">
    <w:name w:val="Body Text Indent Char"/>
    <w:basedOn w:val="DefaultParagraphFont"/>
    <w:link w:val="BodyTextIndent"/>
    <w:rsid w:val="00372597"/>
    <w:rPr>
      <w:rFonts w:ascii="Times New Roman" w:eastAsia="Times New Roman" w:hAnsi="Times New Roman" w:cs="Times New Roman"/>
      <w:i/>
      <w:iCs/>
      <w:sz w:val="24"/>
      <w:szCs w:val="24"/>
    </w:rPr>
  </w:style>
  <w:style w:type="table" w:styleId="TableGrid">
    <w:name w:val="Table Grid"/>
    <w:basedOn w:val="TableNormal"/>
    <w:uiPriority w:val="59"/>
    <w:rsid w:val="00CE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4AB"/>
    <w:pPr>
      <w:ind w:left="720"/>
      <w:contextualSpacing/>
    </w:pPr>
  </w:style>
  <w:style w:type="paragraph" w:styleId="Header">
    <w:name w:val="header"/>
    <w:basedOn w:val="Normal"/>
    <w:link w:val="HeaderChar"/>
    <w:uiPriority w:val="99"/>
    <w:unhideWhenUsed/>
    <w:rsid w:val="009F3FA8"/>
    <w:pPr>
      <w:tabs>
        <w:tab w:val="center" w:pos="4680"/>
        <w:tab w:val="right" w:pos="9360"/>
      </w:tabs>
    </w:pPr>
  </w:style>
  <w:style w:type="character" w:customStyle="1" w:styleId="HeaderChar">
    <w:name w:val="Header Char"/>
    <w:basedOn w:val="DefaultParagraphFont"/>
    <w:link w:val="Header"/>
    <w:uiPriority w:val="99"/>
    <w:rsid w:val="009F3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FA8"/>
    <w:pPr>
      <w:tabs>
        <w:tab w:val="center" w:pos="4680"/>
        <w:tab w:val="right" w:pos="9360"/>
      </w:tabs>
    </w:pPr>
  </w:style>
  <w:style w:type="character" w:customStyle="1" w:styleId="FooterChar">
    <w:name w:val="Footer Char"/>
    <w:basedOn w:val="DefaultParagraphFont"/>
    <w:link w:val="Footer"/>
    <w:uiPriority w:val="99"/>
    <w:rsid w:val="009F3F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6F02"/>
    <w:rPr>
      <w:color w:val="0000FF" w:themeColor="hyperlink"/>
      <w:u w:val="single"/>
    </w:rPr>
  </w:style>
  <w:style w:type="paragraph" w:styleId="BalloonText">
    <w:name w:val="Balloon Text"/>
    <w:basedOn w:val="Normal"/>
    <w:link w:val="BalloonTextChar"/>
    <w:uiPriority w:val="99"/>
    <w:semiHidden/>
    <w:unhideWhenUsed/>
    <w:rsid w:val="00E96BB6"/>
    <w:rPr>
      <w:rFonts w:ascii="Tahoma" w:hAnsi="Tahoma" w:cs="Tahoma"/>
      <w:sz w:val="16"/>
      <w:szCs w:val="16"/>
    </w:rPr>
  </w:style>
  <w:style w:type="character" w:customStyle="1" w:styleId="BalloonTextChar">
    <w:name w:val="Balloon Text Char"/>
    <w:basedOn w:val="DefaultParagraphFont"/>
    <w:link w:val="BalloonText"/>
    <w:uiPriority w:val="99"/>
    <w:semiHidden/>
    <w:rsid w:val="00E96BB6"/>
    <w:rPr>
      <w:rFonts w:ascii="Tahoma" w:eastAsia="Times New Roman" w:hAnsi="Tahoma" w:cs="Tahoma"/>
      <w:sz w:val="16"/>
      <w:szCs w:val="16"/>
    </w:rPr>
  </w:style>
  <w:style w:type="paragraph" w:customStyle="1" w:styleId="Default">
    <w:name w:val="Default"/>
    <w:rsid w:val="006018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FA3C76"/>
    <w:pPr>
      <w:jc w:val="center"/>
    </w:pPr>
    <w:rPr>
      <w:b/>
      <w:bCs/>
    </w:rPr>
  </w:style>
  <w:style w:type="character" w:customStyle="1" w:styleId="TitleChar">
    <w:name w:val="Title Char"/>
    <w:basedOn w:val="DefaultParagraphFont"/>
    <w:link w:val="Title"/>
    <w:rsid w:val="00FA3C76"/>
    <w:rPr>
      <w:rFonts w:ascii="Times New Roman" w:eastAsia="Times New Roman" w:hAnsi="Times New Roman" w:cs="Times New Roman"/>
      <w:b/>
      <w:bCs/>
      <w:sz w:val="24"/>
      <w:szCs w:val="24"/>
    </w:rPr>
  </w:style>
  <w:style w:type="paragraph" w:styleId="Subtitle">
    <w:name w:val="Subtitle"/>
    <w:basedOn w:val="Normal"/>
    <w:link w:val="SubtitleChar"/>
    <w:qFormat/>
    <w:rsid w:val="00FA3C76"/>
    <w:pPr>
      <w:jc w:val="center"/>
    </w:pPr>
    <w:rPr>
      <w:b/>
      <w:bCs/>
    </w:rPr>
  </w:style>
  <w:style w:type="character" w:customStyle="1" w:styleId="SubtitleChar">
    <w:name w:val="Subtitle Char"/>
    <w:basedOn w:val="DefaultParagraphFont"/>
    <w:link w:val="Subtitle"/>
    <w:rsid w:val="00FA3C76"/>
    <w:rPr>
      <w:rFonts w:ascii="Times New Roman" w:eastAsia="Times New Roman" w:hAnsi="Times New Roman" w:cs="Times New Roman"/>
      <w:b/>
      <w:bCs/>
      <w:sz w:val="24"/>
      <w:szCs w:val="24"/>
    </w:rPr>
  </w:style>
  <w:style w:type="paragraph" w:styleId="ListBullet">
    <w:name w:val="List Bullet"/>
    <w:basedOn w:val="Normal"/>
    <w:rsid w:val="0001161F"/>
    <w:pPr>
      <w:numPr>
        <w:numId w:val="23"/>
      </w:numPr>
      <w:spacing w:after="240"/>
      <w:contextualSpacing/>
    </w:pPr>
  </w:style>
  <w:style w:type="character" w:customStyle="1" w:styleId="IRBText">
    <w:name w:val="IRB Text"/>
    <w:rsid w:val="0001161F"/>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CHContentTagsTaxHTField0 xmlns="eb15b0db-8363-4ea9-aaf8-20424b6e8c31" xsi:nil="true"/>
    <TaxCatchAll xmlns="64bb958c-7f75-4cfb-9bfa-3a93c8e13612"/>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B1080F-CAE2-4425-9DB3-15FFE41856C2}">
  <ds:schemaRefs>
    <ds:schemaRef ds:uri="http://schemas.openxmlformats.org/officeDocument/2006/bibliography"/>
  </ds:schemaRefs>
</ds:datastoreItem>
</file>

<file path=customXml/itemProps2.xml><?xml version="1.0" encoding="utf-8"?>
<ds:datastoreItem xmlns:ds="http://schemas.openxmlformats.org/officeDocument/2006/customXml" ds:itemID="{6E937903-C31F-47A2-88B7-CA76839AB62D}"/>
</file>

<file path=customXml/itemProps3.xml><?xml version="1.0" encoding="utf-8"?>
<ds:datastoreItem xmlns:ds="http://schemas.openxmlformats.org/officeDocument/2006/customXml" ds:itemID="{6DD66ECF-329E-4797-926E-4DB7D4AB26BA}"/>
</file>

<file path=customXml/itemProps4.xml><?xml version="1.0" encoding="utf-8"?>
<ds:datastoreItem xmlns:ds="http://schemas.openxmlformats.org/officeDocument/2006/customXml" ds:itemID="{70A12974-5F43-4AEC-82DB-9A1A6F252442}"/>
</file>

<file path=docProps/app.xml><?xml version="1.0" encoding="utf-8"?>
<Properties xmlns="http://schemas.openxmlformats.org/officeDocument/2006/extended-properties" xmlns:vt="http://schemas.openxmlformats.org/officeDocument/2006/docPropsVTypes">
  <Template>Normal</Template>
  <TotalTime>292</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Christ Hospital</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Riddell, Becky</dc:creator>
  <cp:lastModifiedBy>Jones, Erica T (Administrative Coordinator)</cp:lastModifiedBy>
  <cp:revision>15</cp:revision>
  <cp:lastPrinted>2019-04-18T16:56:00Z</cp:lastPrinted>
  <dcterms:created xsi:type="dcterms:W3CDTF">2019-04-04T18:04:00Z</dcterms:created>
  <dcterms:modified xsi:type="dcterms:W3CDTF">2019-05-28T17:13:00Z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